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C51A8" w14:textId="77777777" w:rsidR="00052779" w:rsidRPr="00BA1DF0" w:rsidRDefault="00052779" w:rsidP="00F9526D">
      <w:pPr>
        <w:jc w:val="center"/>
        <w:rPr>
          <w:b/>
          <w:caps/>
          <w:sz w:val="24"/>
          <w:szCs w:val="24"/>
          <w:lang w:val="lt-LT"/>
        </w:rPr>
      </w:pPr>
    </w:p>
    <w:p w14:paraId="71E549AF" w14:textId="77777777" w:rsidR="00052779" w:rsidRPr="00BA1DF0" w:rsidRDefault="00052779" w:rsidP="00B945F5">
      <w:pPr>
        <w:pStyle w:val="NoSpacing"/>
        <w:ind w:left="2592" w:firstLine="2511"/>
        <w:jc w:val="both"/>
        <w:rPr>
          <w:rFonts w:ascii="Times New Roman" w:hAnsi="Times New Roman" w:cs="Times New Roman"/>
          <w:sz w:val="24"/>
          <w:szCs w:val="24"/>
        </w:rPr>
      </w:pPr>
      <w:r w:rsidRPr="00BA1DF0">
        <w:rPr>
          <w:rFonts w:ascii="Times New Roman" w:hAnsi="Times New Roman" w:cs="Times New Roman"/>
          <w:sz w:val="24"/>
          <w:szCs w:val="24"/>
        </w:rPr>
        <w:t>PATVIRTINTA</w:t>
      </w:r>
    </w:p>
    <w:p w14:paraId="0448AC7F" w14:textId="77777777" w:rsidR="00B945F5" w:rsidRPr="00BA1DF0" w:rsidRDefault="00052779" w:rsidP="00B945F5">
      <w:pPr>
        <w:pStyle w:val="NoSpacing"/>
        <w:ind w:left="5103"/>
        <w:jc w:val="both"/>
        <w:rPr>
          <w:rFonts w:ascii="Times New Roman" w:hAnsi="Times New Roman" w:cs="Times New Roman"/>
          <w:sz w:val="24"/>
          <w:szCs w:val="24"/>
        </w:rPr>
      </w:pPr>
      <w:r w:rsidRPr="00BA1DF0">
        <w:rPr>
          <w:rFonts w:ascii="Times New Roman" w:hAnsi="Times New Roman" w:cs="Times New Roman"/>
          <w:sz w:val="24"/>
          <w:szCs w:val="24"/>
        </w:rPr>
        <w:t xml:space="preserve">Lietuvos Respublikos švietimo, </w:t>
      </w:r>
    </w:p>
    <w:p w14:paraId="730E4998" w14:textId="77777777" w:rsidR="00052779" w:rsidRPr="00BA1DF0" w:rsidRDefault="00052779" w:rsidP="00B945F5">
      <w:pPr>
        <w:pStyle w:val="NoSpacing"/>
        <w:ind w:left="5103"/>
        <w:jc w:val="both"/>
        <w:rPr>
          <w:rFonts w:ascii="Times New Roman" w:hAnsi="Times New Roman" w:cs="Times New Roman"/>
          <w:sz w:val="24"/>
          <w:szCs w:val="24"/>
        </w:rPr>
      </w:pPr>
      <w:r w:rsidRPr="00BA1DF0">
        <w:rPr>
          <w:rFonts w:ascii="Times New Roman" w:hAnsi="Times New Roman" w:cs="Times New Roman"/>
          <w:sz w:val="24"/>
          <w:szCs w:val="24"/>
        </w:rPr>
        <w:t>mokslo ir sporto ministro</w:t>
      </w:r>
    </w:p>
    <w:p w14:paraId="062A34AC" w14:textId="77777777" w:rsidR="00052779" w:rsidRPr="00BA1DF0" w:rsidRDefault="00052779" w:rsidP="00B945F5">
      <w:pPr>
        <w:pStyle w:val="NoSpacing"/>
        <w:ind w:left="2592" w:firstLine="2511"/>
        <w:jc w:val="both"/>
        <w:rPr>
          <w:rFonts w:ascii="Times New Roman" w:hAnsi="Times New Roman" w:cs="Times New Roman"/>
          <w:b/>
          <w:bCs/>
          <w:sz w:val="24"/>
          <w:szCs w:val="24"/>
        </w:rPr>
      </w:pPr>
      <w:r w:rsidRPr="00BA1DF0">
        <w:rPr>
          <w:rFonts w:ascii="Times New Roman" w:hAnsi="Times New Roman" w:cs="Times New Roman"/>
          <w:sz w:val="24"/>
          <w:szCs w:val="24"/>
        </w:rPr>
        <w:t>2022 m.           d. įsakymu Nr. V-</w:t>
      </w:r>
    </w:p>
    <w:p w14:paraId="1C33660E" w14:textId="77777777" w:rsidR="00052779" w:rsidRPr="00BA1DF0" w:rsidRDefault="00052779" w:rsidP="00052779">
      <w:pPr>
        <w:jc w:val="center"/>
        <w:rPr>
          <w:b/>
          <w:caps/>
          <w:sz w:val="24"/>
          <w:szCs w:val="24"/>
          <w:lang w:val="lt-LT"/>
        </w:rPr>
      </w:pPr>
    </w:p>
    <w:p w14:paraId="7ADEEA12" w14:textId="77777777" w:rsidR="003C5FF0" w:rsidRPr="00BA1DF0" w:rsidRDefault="003C5FF0" w:rsidP="0072017B">
      <w:pPr>
        <w:ind w:right="158" w:firstLine="426"/>
        <w:jc w:val="center"/>
        <w:rPr>
          <w:b/>
          <w:sz w:val="24"/>
          <w:szCs w:val="24"/>
          <w:lang w:val="lt-LT"/>
        </w:rPr>
      </w:pPr>
      <w:r w:rsidRPr="00BA1DF0">
        <w:rPr>
          <w:b/>
          <w:sz w:val="24"/>
          <w:szCs w:val="24"/>
          <w:lang w:val="lt-LT"/>
        </w:rPr>
        <w:t>2022–2026 M. MOKSLINIŲ TYRIMŲ IR EKSPERIMENTINĖS PLĖTROS PROGRAMA</w:t>
      </w:r>
    </w:p>
    <w:p w14:paraId="54C69D37" w14:textId="77777777" w:rsidR="00052779" w:rsidRPr="00BA1DF0" w:rsidRDefault="003C5FF0" w:rsidP="00A84ADC">
      <w:pPr>
        <w:jc w:val="center"/>
        <w:rPr>
          <w:b/>
          <w:caps/>
          <w:sz w:val="24"/>
          <w:szCs w:val="24"/>
          <w:lang w:val="lt-LT"/>
        </w:rPr>
      </w:pPr>
      <w:r w:rsidRPr="00BA1DF0">
        <w:rPr>
          <w:b/>
          <w:sz w:val="24"/>
          <w:szCs w:val="24"/>
          <w:lang w:val="lt-LT"/>
        </w:rPr>
        <w:t>„</w:t>
      </w:r>
      <w:r w:rsidR="00A84ADC" w:rsidRPr="00BA1DF0">
        <w:rPr>
          <w:b/>
          <w:sz w:val="24"/>
          <w:szCs w:val="24"/>
          <w:lang w:val="lt-LT"/>
        </w:rPr>
        <w:t>LIETUVOS DIDŽIOSIOS KUNIGAIKŠTYSTĖS ISTORIJOS ŠALTINIŲ TEKSTAI, KONTEKSTAI IR INTERPRETACIJOS</w:t>
      </w:r>
      <w:r w:rsidRPr="00BA1DF0">
        <w:rPr>
          <w:b/>
          <w:sz w:val="24"/>
          <w:szCs w:val="24"/>
          <w:lang w:val="lt-LT"/>
        </w:rPr>
        <w:t>“</w:t>
      </w:r>
    </w:p>
    <w:p w14:paraId="628A1760" w14:textId="77777777" w:rsidR="005A13AD" w:rsidRPr="00BA1DF0" w:rsidRDefault="005A13AD" w:rsidP="006D5C5B">
      <w:pPr>
        <w:jc w:val="both"/>
        <w:rPr>
          <w:b/>
          <w:sz w:val="24"/>
          <w:szCs w:val="24"/>
          <w:lang w:val="lt-LT"/>
        </w:rPr>
      </w:pPr>
    </w:p>
    <w:tbl>
      <w:tblPr>
        <w:tblW w:w="961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8"/>
      </w:tblGrid>
      <w:tr w:rsidR="006D5C5B" w:rsidRPr="00360AA4" w14:paraId="7E893D88" w14:textId="77777777" w:rsidTr="00205719">
        <w:trPr>
          <w:trHeight w:val="840"/>
        </w:trPr>
        <w:tc>
          <w:tcPr>
            <w:tcW w:w="9618" w:type="dxa"/>
          </w:tcPr>
          <w:p w14:paraId="66AFBA41" w14:textId="77777777" w:rsidR="00A525B0" w:rsidRPr="00BA1DF0" w:rsidRDefault="006D5C5B" w:rsidP="00BA1DF0">
            <w:pPr>
              <w:jc w:val="both"/>
              <w:rPr>
                <w:sz w:val="24"/>
                <w:szCs w:val="24"/>
                <w:lang w:val="lt-LT"/>
              </w:rPr>
            </w:pPr>
            <w:r w:rsidRPr="00BA1DF0">
              <w:rPr>
                <w:b/>
                <w:sz w:val="24"/>
                <w:szCs w:val="24"/>
                <w:lang w:val="lt-LT"/>
              </w:rPr>
              <w:br w:type="page"/>
            </w:r>
            <w:r w:rsidR="00A84ADC" w:rsidRPr="00BA1DF0">
              <w:rPr>
                <w:b/>
                <w:sz w:val="24"/>
                <w:szCs w:val="24"/>
                <w:lang w:val="lt-LT"/>
              </w:rPr>
              <w:t xml:space="preserve">1. </w:t>
            </w:r>
            <w:r w:rsidR="00CB2008" w:rsidRPr="006366A8">
              <w:rPr>
                <w:b/>
                <w:sz w:val="24"/>
                <w:szCs w:val="24"/>
                <w:lang w:val="lt-LT"/>
              </w:rPr>
              <w:t>2022–2026 m. mokslinių tyrimų ir eksperimentinės plėtros</w:t>
            </w:r>
            <w:r w:rsidR="001974A5" w:rsidRPr="006366A8">
              <w:rPr>
                <w:b/>
                <w:sz w:val="24"/>
                <w:szCs w:val="24"/>
                <w:lang w:val="lt-LT"/>
              </w:rPr>
              <w:t xml:space="preserve"> programos</w:t>
            </w:r>
            <w:r w:rsidR="00CB2008" w:rsidRPr="006366A8">
              <w:rPr>
                <w:b/>
                <w:sz w:val="24"/>
                <w:szCs w:val="24"/>
                <w:lang w:val="lt-LT"/>
              </w:rPr>
              <w:t xml:space="preserve"> „Lietuvos Didžiosios Kunigaikštystės istorijos šaltinių tekstai, kontekstai ir interpretacijos“</w:t>
            </w:r>
            <w:r w:rsidR="001974A5" w:rsidRPr="00BA1DF0">
              <w:rPr>
                <w:sz w:val="24"/>
                <w:szCs w:val="24"/>
                <w:lang w:val="lt-LT"/>
              </w:rPr>
              <w:t xml:space="preserve"> (toliau – programa) </w:t>
            </w:r>
            <w:r w:rsidR="00F44043" w:rsidRPr="00BA1DF0">
              <w:rPr>
                <w:sz w:val="24"/>
                <w:szCs w:val="24"/>
                <w:lang w:val="lt-LT"/>
              </w:rPr>
              <w:t>vykdytojas</w:t>
            </w:r>
            <w:r w:rsidR="001974A5" w:rsidRPr="00BA1DF0">
              <w:rPr>
                <w:sz w:val="24"/>
                <w:szCs w:val="24"/>
                <w:lang w:val="lt-LT"/>
              </w:rPr>
              <w:t xml:space="preserve"> </w:t>
            </w:r>
            <w:r w:rsidR="00BA1DF0">
              <w:rPr>
                <w:sz w:val="24"/>
                <w:szCs w:val="24"/>
                <w:lang w:val="lt-LT"/>
              </w:rPr>
              <w:t>–</w:t>
            </w:r>
            <w:r w:rsidR="00F44043" w:rsidRPr="00BA1DF0">
              <w:rPr>
                <w:sz w:val="24"/>
                <w:szCs w:val="24"/>
                <w:lang w:val="lt-LT"/>
              </w:rPr>
              <w:t xml:space="preserve"> Lietuvos istorijos institutas</w:t>
            </w:r>
            <w:r w:rsidR="001974A5" w:rsidRPr="00BA1DF0">
              <w:rPr>
                <w:sz w:val="24"/>
                <w:szCs w:val="24"/>
                <w:lang w:val="lt-LT"/>
              </w:rPr>
              <w:t xml:space="preserve"> (toliau – LII).</w:t>
            </w:r>
          </w:p>
        </w:tc>
      </w:tr>
      <w:tr w:rsidR="00205719" w:rsidRPr="00360AA4" w14:paraId="166397CD" w14:textId="77777777" w:rsidTr="00A84ADC">
        <w:trPr>
          <w:trHeight w:val="1095"/>
        </w:trPr>
        <w:tc>
          <w:tcPr>
            <w:tcW w:w="9618" w:type="dxa"/>
          </w:tcPr>
          <w:p w14:paraId="720A7627" w14:textId="77777777" w:rsidR="00205719" w:rsidRPr="00BA1DF0" w:rsidRDefault="00205719" w:rsidP="00205719">
            <w:pPr>
              <w:tabs>
                <w:tab w:val="left" w:pos="426"/>
              </w:tabs>
              <w:ind w:right="-63"/>
              <w:jc w:val="both"/>
              <w:rPr>
                <w:b/>
                <w:sz w:val="24"/>
                <w:szCs w:val="24"/>
                <w:lang w:val="lt-LT"/>
              </w:rPr>
            </w:pPr>
            <w:r w:rsidRPr="00BA1DF0">
              <w:rPr>
                <w:b/>
                <w:sz w:val="24"/>
                <w:szCs w:val="24"/>
                <w:lang w:val="lt-LT"/>
              </w:rPr>
              <w:t xml:space="preserve">2. Programos tikslas </w:t>
            </w:r>
            <w:r w:rsidRPr="00BA1DF0">
              <w:rPr>
                <w:sz w:val="24"/>
                <w:szCs w:val="24"/>
                <w:lang w:val="lt-LT"/>
              </w:rPr>
              <w:t>–</w:t>
            </w:r>
            <w:r w:rsidRPr="00BA1DF0">
              <w:rPr>
                <w:b/>
                <w:sz w:val="24"/>
                <w:szCs w:val="24"/>
                <w:lang w:val="lt-LT"/>
              </w:rPr>
              <w:t xml:space="preserve"> </w:t>
            </w:r>
            <w:r w:rsidRPr="00BA1DF0">
              <w:rPr>
                <w:sz w:val="24"/>
                <w:szCs w:val="24"/>
                <w:lang w:val="lt-LT"/>
              </w:rPr>
              <w:t xml:space="preserve">remiantis lyginamaisiais Lietuvos Didžiosios Kunigaikštystės istorijos šaltinių tyrimais atskleisti jų kontekstualumo ir tekstualumo (intertekstualumo) istorinę raidą, tirti ir publikuoti XVI–XVIII a. LDK valstybinių institucijų ir personalinio pobūdžio istorijos šaltinius, atskleidžiant jų reikšmę, specifiškumą ir žanrinę įvairovę. </w:t>
            </w:r>
          </w:p>
        </w:tc>
      </w:tr>
      <w:tr w:rsidR="005B4E39" w:rsidRPr="00360AA4" w14:paraId="72EEA152" w14:textId="77777777" w:rsidTr="00A84ADC">
        <w:tc>
          <w:tcPr>
            <w:tcW w:w="9618" w:type="dxa"/>
          </w:tcPr>
          <w:p w14:paraId="05C36107" w14:textId="77777777" w:rsidR="00F420CA" w:rsidRPr="00BA1DF0" w:rsidRDefault="005B4E39" w:rsidP="005B4E39">
            <w:pPr>
              <w:tabs>
                <w:tab w:val="left" w:pos="426"/>
              </w:tabs>
              <w:ind w:right="-63"/>
              <w:jc w:val="both"/>
              <w:rPr>
                <w:b/>
                <w:sz w:val="24"/>
                <w:szCs w:val="24"/>
                <w:lang w:val="lt-LT"/>
              </w:rPr>
            </w:pPr>
            <w:r w:rsidRPr="00BA1DF0">
              <w:rPr>
                <w:b/>
                <w:sz w:val="24"/>
                <w:szCs w:val="24"/>
                <w:lang w:val="lt-LT"/>
              </w:rPr>
              <w:t>3. Programos uždaviniai</w:t>
            </w:r>
          </w:p>
          <w:p w14:paraId="336DFCF2" w14:textId="77777777" w:rsidR="002F2518" w:rsidRPr="00BA1DF0" w:rsidRDefault="00F420CA" w:rsidP="002F2518">
            <w:pPr>
              <w:tabs>
                <w:tab w:val="left" w:pos="426"/>
              </w:tabs>
              <w:ind w:right="-63"/>
              <w:jc w:val="both"/>
              <w:rPr>
                <w:sz w:val="24"/>
                <w:szCs w:val="24"/>
                <w:lang w:val="lt-LT"/>
              </w:rPr>
            </w:pPr>
            <w:r w:rsidRPr="00BA1DF0">
              <w:rPr>
                <w:sz w:val="24"/>
                <w:szCs w:val="24"/>
                <w:lang w:val="lt-LT"/>
              </w:rPr>
              <w:t>Tyrimų problemos pagrindimas</w:t>
            </w:r>
            <w:r w:rsidRPr="00BA1DF0">
              <w:rPr>
                <w:b/>
                <w:sz w:val="24"/>
                <w:szCs w:val="24"/>
                <w:lang w:val="lt-LT"/>
              </w:rPr>
              <w:t>:</w:t>
            </w:r>
            <w:r w:rsidR="002F2518" w:rsidRPr="00BA1DF0">
              <w:rPr>
                <w:b/>
                <w:sz w:val="24"/>
                <w:szCs w:val="24"/>
                <w:lang w:val="lt-LT"/>
              </w:rPr>
              <w:t xml:space="preserve"> </w:t>
            </w:r>
            <w:r w:rsidRPr="00BA1DF0">
              <w:rPr>
                <w:sz w:val="24"/>
                <w:szCs w:val="24"/>
                <w:lang w:val="lt-LT"/>
              </w:rPr>
              <w:t xml:space="preserve">Lietuvos Didžiosios Kunigaikštystės </w:t>
            </w:r>
            <w:r w:rsidR="006545B3" w:rsidRPr="00BA1DF0">
              <w:rPr>
                <w:sz w:val="24"/>
                <w:szCs w:val="24"/>
                <w:lang w:val="lt-LT"/>
              </w:rPr>
              <w:t xml:space="preserve">(toliau – LDK) </w:t>
            </w:r>
            <w:r w:rsidRPr="00BA1DF0">
              <w:rPr>
                <w:sz w:val="24"/>
                <w:szCs w:val="24"/>
                <w:lang w:val="lt-LT"/>
              </w:rPr>
              <w:t>XVI–XVIII a. istorijos šaltinių kompleksai formavosi veikiami įvairių istorinių aplinkybių ir sąlygų. Neabejotinai vienas iš labiausiai žinomų šaltinių kompleksų yra Lietuvos Metrika</w:t>
            </w:r>
            <w:r w:rsidR="00322FF5" w:rsidRPr="00BA1DF0">
              <w:rPr>
                <w:sz w:val="24"/>
                <w:szCs w:val="24"/>
                <w:lang w:val="lt-LT"/>
              </w:rPr>
              <w:t xml:space="preserve"> (toliau – LM)</w:t>
            </w:r>
            <w:r w:rsidRPr="00BA1DF0">
              <w:rPr>
                <w:sz w:val="24"/>
                <w:szCs w:val="24"/>
                <w:lang w:val="lt-LT"/>
              </w:rPr>
              <w:t xml:space="preserve">, kuri tapo tarptautinių tyrimų objektu ir pastaruoju metu pasirodė ne tik nemažai publikacijų, bet ir reikšmingų tyrimų. Tačiau susiklostė </w:t>
            </w:r>
            <w:r w:rsidR="006545B3" w:rsidRPr="00BA1DF0">
              <w:rPr>
                <w:sz w:val="24"/>
                <w:szCs w:val="24"/>
                <w:lang w:val="lt-LT"/>
              </w:rPr>
              <w:t>padėtis</w:t>
            </w:r>
            <w:r w:rsidRPr="00BA1DF0">
              <w:rPr>
                <w:sz w:val="24"/>
                <w:szCs w:val="24"/>
                <w:lang w:val="lt-LT"/>
              </w:rPr>
              <w:t xml:space="preserve">, jog </w:t>
            </w:r>
            <w:r w:rsidR="007A177E" w:rsidRPr="00BA1DF0">
              <w:rPr>
                <w:sz w:val="24"/>
                <w:szCs w:val="24"/>
                <w:lang w:val="lt-LT"/>
              </w:rPr>
              <w:t>kitiems</w:t>
            </w:r>
            <w:r w:rsidRPr="00BA1DF0">
              <w:rPr>
                <w:sz w:val="24"/>
                <w:szCs w:val="24"/>
                <w:lang w:val="lt-LT"/>
              </w:rPr>
              <w:t xml:space="preserve"> </w:t>
            </w:r>
            <w:r w:rsidR="00CE5B2E" w:rsidRPr="00BA1DF0">
              <w:rPr>
                <w:sz w:val="24"/>
                <w:szCs w:val="24"/>
                <w:lang w:val="lt-LT"/>
              </w:rPr>
              <w:t xml:space="preserve">savo apimtimi kur kas gausesniems </w:t>
            </w:r>
            <w:r w:rsidRPr="00BA1DF0">
              <w:rPr>
                <w:sz w:val="24"/>
                <w:szCs w:val="24"/>
                <w:lang w:val="lt-LT"/>
              </w:rPr>
              <w:t>LDK istorijos šaltinia</w:t>
            </w:r>
            <w:r w:rsidR="007A177E" w:rsidRPr="00BA1DF0">
              <w:rPr>
                <w:sz w:val="24"/>
                <w:szCs w:val="24"/>
                <w:lang w:val="lt-LT"/>
              </w:rPr>
              <w:t>ms</w:t>
            </w:r>
            <w:r w:rsidRPr="00BA1DF0">
              <w:rPr>
                <w:sz w:val="24"/>
                <w:szCs w:val="24"/>
                <w:lang w:val="lt-LT"/>
              </w:rPr>
              <w:t xml:space="preserve"> buvo </w:t>
            </w:r>
            <w:r w:rsidR="007A177E" w:rsidRPr="00BA1DF0">
              <w:rPr>
                <w:sz w:val="24"/>
                <w:szCs w:val="24"/>
                <w:lang w:val="lt-LT"/>
              </w:rPr>
              <w:t xml:space="preserve">skiriama </w:t>
            </w:r>
            <w:r w:rsidR="006545B3" w:rsidRPr="00BA1DF0">
              <w:rPr>
                <w:sz w:val="24"/>
                <w:szCs w:val="24"/>
                <w:lang w:val="lt-LT"/>
              </w:rPr>
              <w:t xml:space="preserve">gerokai </w:t>
            </w:r>
            <w:r w:rsidR="007A177E" w:rsidRPr="00BA1DF0">
              <w:rPr>
                <w:sz w:val="24"/>
                <w:szCs w:val="24"/>
                <w:lang w:val="lt-LT"/>
              </w:rPr>
              <w:t>mažiau dėmesio</w:t>
            </w:r>
            <w:r w:rsidRPr="00BA1DF0">
              <w:rPr>
                <w:sz w:val="24"/>
                <w:szCs w:val="24"/>
                <w:lang w:val="lt-LT"/>
              </w:rPr>
              <w:t xml:space="preserve">, </w:t>
            </w:r>
            <w:r w:rsidR="006545B3" w:rsidRPr="00BA1DF0">
              <w:rPr>
                <w:sz w:val="24"/>
                <w:szCs w:val="24"/>
                <w:lang w:val="lt-LT"/>
              </w:rPr>
              <w:t xml:space="preserve">iki šiol </w:t>
            </w:r>
            <w:r w:rsidR="007A177E" w:rsidRPr="00BA1DF0">
              <w:rPr>
                <w:sz w:val="24"/>
                <w:szCs w:val="24"/>
                <w:lang w:val="lt-LT"/>
              </w:rPr>
              <w:t>vis dar nepakankamai išnaudojamos</w:t>
            </w:r>
            <w:r w:rsidRPr="00BA1DF0">
              <w:rPr>
                <w:sz w:val="24"/>
                <w:szCs w:val="24"/>
                <w:lang w:val="lt-LT"/>
              </w:rPr>
              <w:t xml:space="preserve"> LDK valstybinių centrinių ir lokalinių institucijų šaltinių kompleks</w:t>
            </w:r>
            <w:r w:rsidR="007A177E" w:rsidRPr="00BA1DF0">
              <w:rPr>
                <w:sz w:val="24"/>
                <w:szCs w:val="24"/>
                <w:lang w:val="lt-LT"/>
              </w:rPr>
              <w:t>ų tyrimų galimybės</w:t>
            </w:r>
            <w:r w:rsidRPr="00BA1DF0">
              <w:rPr>
                <w:sz w:val="24"/>
                <w:szCs w:val="24"/>
                <w:lang w:val="lt-LT"/>
              </w:rPr>
              <w:t xml:space="preserve">, </w:t>
            </w:r>
            <w:r w:rsidR="007A177E" w:rsidRPr="00BA1DF0">
              <w:rPr>
                <w:sz w:val="24"/>
                <w:szCs w:val="24"/>
                <w:lang w:val="lt-LT"/>
              </w:rPr>
              <w:t>akivaizdžiai</w:t>
            </w:r>
            <w:r w:rsidRPr="00BA1DF0">
              <w:rPr>
                <w:sz w:val="24"/>
                <w:szCs w:val="24"/>
                <w:lang w:val="lt-LT"/>
              </w:rPr>
              <w:t xml:space="preserve"> nepakankamas dėmesys atskirų didikų giminių archyviniam paveldui. </w:t>
            </w:r>
          </w:p>
          <w:p w14:paraId="1D8D9A9F" w14:textId="77777777" w:rsidR="002F2518" w:rsidRPr="00BA1DF0" w:rsidRDefault="002F2518" w:rsidP="002F2518">
            <w:pPr>
              <w:jc w:val="both"/>
              <w:rPr>
                <w:sz w:val="24"/>
                <w:szCs w:val="24"/>
                <w:lang w:val="lt-LT"/>
              </w:rPr>
            </w:pPr>
            <w:r w:rsidRPr="00BA1DF0">
              <w:rPr>
                <w:sz w:val="24"/>
                <w:szCs w:val="24"/>
                <w:lang w:val="lt-LT"/>
              </w:rPr>
              <w:t xml:space="preserve">   LDK centrinių ir lokalinių valstybinių institucijų XVI–XVIII a. šaltinių kompleksai </w:t>
            </w:r>
            <w:r w:rsidR="00CC1675" w:rsidRPr="00BA1DF0">
              <w:rPr>
                <w:sz w:val="24"/>
                <w:szCs w:val="24"/>
                <w:lang w:val="lt-LT"/>
              </w:rPr>
              <w:t xml:space="preserve">šiandien </w:t>
            </w:r>
            <w:r w:rsidRPr="00BA1DF0">
              <w:rPr>
                <w:sz w:val="24"/>
                <w:szCs w:val="24"/>
                <w:lang w:val="lt-LT"/>
              </w:rPr>
              <w:t xml:space="preserve">saugomi Lietuvos, Lenkijos, Rusijos, Ukrainos ir kitų šalių atminties institucijose (archyvuose ir bibliotekų rankraštynuose), pastaruoju metu dėl susiklosčiusių geopolitinių aplinkybių dar sunkiau tapo prieinami ir analogiško pobūdžio šaltiniai saugomi Baltarusijoje. Mažojoje Lietuvoje susiformavęs lietuviškosios raštijos paveldas išsibarstęs </w:t>
            </w:r>
            <w:r w:rsidR="00B16859" w:rsidRPr="00BA1DF0">
              <w:rPr>
                <w:sz w:val="24"/>
                <w:szCs w:val="24"/>
                <w:lang w:val="lt-LT"/>
              </w:rPr>
              <w:t xml:space="preserve">Lenkijos, </w:t>
            </w:r>
            <w:r w:rsidRPr="00BA1DF0">
              <w:rPr>
                <w:sz w:val="24"/>
                <w:szCs w:val="24"/>
                <w:lang w:val="lt-LT"/>
              </w:rPr>
              <w:t>Vokietijos</w:t>
            </w:r>
            <w:r w:rsidR="00B16859" w:rsidRPr="00BA1DF0">
              <w:rPr>
                <w:sz w:val="24"/>
                <w:szCs w:val="24"/>
                <w:lang w:val="lt-LT"/>
              </w:rPr>
              <w:t>,</w:t>
            </w:r>
            <w:r w:rsidRPr="00BA1DF0">
              <w:rPr>
                <w:sz w:val="24"/>
                <w:szCs w:val="24"/>
                <w:lang w:val="lt-LT"/>
              </w:rPr>
              <w:t xml:space="preserve"> Skandinavijos </w:t>
            </w:r>
            <w:r w:rsidR="00B16859" w:rsidRPr="00BA1DF0">
              <w:rPr>
                <w:sz w:val="24"/>
                <w:szCs w:val="24"/>
                <w:lang w:val="lt-LT"/>
              </w:rPr>
              <w:t xml:space="preserve">ir kitų </w:t>
            </w:r>
            <w:r w:rsidRPr="00BA1DF0">
              <w:rPr>
                <w:sz w:val="24"/>
                <w:szCs w:val="24"/>
                <w:lang w:val="lt-LT"/>
              </w:rPr>
              <w:t>šalių atminties institucijose. Nors intensyvėja LDK istorinių šaltinių skaitmeninimas, tačiau šie procesai akivaizdžiai spartesni tik Europos Sąjungos šalyse, todėl vis dar išlieka aktuali šių šaltinių prieinamumo problema. Kita vertus, plačiajai visuomenei platesnis LDK šaltinių prieinamumas atveriamas tik parengus šiuolaikinius archeografinius reikalavimus atitinkančias, mokslinį-informacinį aparatą turinčias publikacijas.</w:t>
            </w:r>
          </w:p>
          <w:p w14:paraId="5C717CE8" w14:textId="77777777" w:rsidR="00F420CA" w:rsidRPr="00BA1DF0" w:rsidRDefault="002F2518" w:rsidP="007A6027">
            <w:pPr>
              <w:jc w:val="both"/>
              <w:rPr>
                <w:sz w:val="24"/>
                <w:szCs w:val="24"/>
                <w:lang w:val="lt-LT"/>
              </w:rPr>
            </w:pPr>
            <w:r w:rsidRPr="00BA1DF0">
              <w:rPr>
                <w:sz w:val="24"/>
                <w:szCs w:val="24"/>
                <w:lang w:val="lt-LT"/>
              </w:rPr>
              <w:t xml:space="preserve">  </w:t>
            </w:r>
            <w:r w:rsidR="00F420CA" w:rsidRPr="00BA1DF0">
              <w:rPr>
                <w:sz w:val="24"/>
                <w:szCs w:val="24"/>
                <w:lang w:val="lt-LT"/>
              </w:rPr>
              <w:t>Istoriniai šaltiniai yra ne tik vieno</w:t>
            </w:r>
            <w:r w:rsidR="00310798" w:rsidRPr="00BA1DF0">
              <w:rPr>
                <w:sz w:val="24"/>
                <w:szCs w:val="24"/>
                <w:lang w:val="lt-LT"/>
              </w:rPr>
              <w:t>s</w:t>
            </w:r>
            <w:r w:rsidR="00F420CA" w:rsidRPr="00BA1DF0">
              <w:rPr>
                <w:sz w:val="24"/>
                <w:szCs w:val="24"/>
                <w:lang w:val="lt-LT"/>
              </w:rPr>
              <w:t xml:space="preserve"> ar kito</w:t>
            </w:r>
            <w:r w:rsidR="00310798" w:rsidRPr="00BA1DF0">
              <w:rPr>
                <w:sz w:val="24"/>
                <w:szCs w:val="24"/>
                <w:lang w:val="lt-LT"/>
              </w:rPr>
              <w:t>s</w:t>
            </w:r>
            <w:r w:rsidR="00F420CA" w:rsidRPr="00BA1DF0">
              <w:rPr>
                <w:sz w:val="24"/>
                <w:szCs w:val="24"/>
                <w:lang w:val="lt-LT"/>
              </w:rPr>
              <w:t xml:space="preserve"> </w:t>
            </w:r>
            <w:r w:rsidR="00310798" w:rsidRPr="00BA1DF0">
              <w:rPr>
                <w:sz w:val="24"/>
                <w:szCs w:val="24"/>
                <w:lang w:val="lt-LT"/>
              </w:rPr>
              <w:t>konkrečios epochos produktas</w:t>
            </w:r>
            <w:r w:rsidR="00F420CA" w:rsidRPr="00BA1DF0">
              <w:rPr>
                <w:sz w:val="24"/>
                <w:szCs w:val="24"/>
                <w:lang w:val="lt-LT"/>
              </w:rPr>
              <w:t xml:space="preserve">, bet ir </w:t>
            </w:r>
            <w:r w:rsidR="00310798" w:rsidRPr="00BA1DF0">
              <w:rPr>
                <w:sz w:val="24"/>
                <w:szCs w:val="24"/>
                <w:lang w:val="lt-LT"/>
              </w:rPr>
              <w:t>istoriškai susiformavusio šaltinių komplekso dalis</w:t>
            </w:r>
            <w:r w:rsidR="00F420CA" w:rsidRPr="00BA1DF0">
              <w:rPr>
                <w:sz w:val="24"/>
                <w:szCs w:val="24"/>
                <w:lang w:val="lt-LT"/>
              </w:rPr>
              <w:t xml:space="preserve">. Tad ilgalaikės programos tyrimų lauke atsiduria LDK valstybinių institucijų šaltinių kompleksų tyrimai, konkrečių šaltinių grupių ar pavienių dokumentų </w:t>
            </w:r>
            <w:r w:rsidR="007B1A99" w:rsidRPr="00BA1DF0">
              <w:rPr>
                <w:sz w:val="24"/>
                <w:szCs w:val="24"/>
                <w:lang w:val="lt-LT"/>
              </w:rPr>
              <w:t xml:space="preserve">kontekstualumo ir </w:t>
            </w:r>
            <w:r w:rsidR="00F420CA" w:rsidRPr="00BA1DF0">
              <w:rPr>
                <w:sz w:val="24"/>
                <w:szCs w:val="24"/>
                <w:lang w:val="lt-LT"/>
              </w:rPr>
              <w:t xml:space="preserve">tekstualumo </w:t>
            </w:r>
            <w:r w:rsidR="007B1A99" w:rsidRPr="00BA1DF0">
              <w:rPr>
                <w:sz w:val="24"/>
                <w:szCs w:val="24"/>
                <w:lang w:val="lt-LT"/>
              </w:rPr>
              <w:t>(</w:t>
            </w:r>
            <w:r w:rsidR="00F420CA" w:rsidRPr="00BA1DF0">
              <w:rPr>
                <w:sz w:val="24"/>
                <w:szCs w:val="24"/>
                <w:lang w:val="lt-LT"/>
              </w:rPr>
              <w:t>intertekstualumo</w:t>
            </w:r>
            <w:r w:rsidR="007B1A99" w:rsidRPr="00BA1DF0">
              <w:rPr>
                <w:sz w:val="24"/>
                <w:szCs w:val="24"/>
                <w:lang w:val="lt-LT"/>
              </w:rPr>
              <w:t>)</w:t>
            </w:r>
            <w:r w:rsidR="00F420CA" w:rsidRPr="00BA1DF0">
              <w:rPr>
                <w:sz w:val="24"/>
                <w:szCs w:val="24"/>
                <w:lang w:val="lt-LT"/>
              </w:rPr>
              <w:t xml:space="preserve"> problematika. Konkretaus šaltinio tekstinis „kodas“, jo sąsajos su kitų šaltinių grupių šaltiniais,</w:t>
            </w:r>
            <w:r w:rsidR="00DF33BB" w:rsidRPr="00BA1DF0">
              <w:rPr>
                <w:sz w:val="24"/>
                <w:szCs w:val="24"/>
                <w:lang w:val="lt-LT"/>
              </w:rPr>
              <w:t xml:space="preserve"> dokumento originalo ir </w:t>
            </w:r>
            <w:r w:rsidR="00F420CA" w:rsidRPr="00BA1DF0">
              <w:rPr>
                <w:sz w:val="24"/>
                <w:szCs w:val="24"/>
                <w:lang w:val="lt-LT"/>
              </w:rPr>
              <w:t>nuorašų santykio problematika ir yra viena iš</w:t>
            </w:r>
            <w:r w:rsidR="00F420CA" w:rsidRPr="00BA1DF0">
              <w:rPr>
                <w:color w:val="FF0000"/>
                <w:sz w:val="24"/>
                <w:szCs w:val="24"/>
                <w:lang w:val="lt-LT"/>
              </w:rPr>
              <w:t xml:space="preserve"> </w:t>
            </w:r>
            <w:r w:rsidR="003C232F" w:rsidRPr="00BA1DF0">
              <w:rPr>
                <w:sz w:val="24"/>
                <w:szCs w:val="24"/>
                <w:lang w:val="lt-LT"/>
              </w:rPr>
              <w:t>svarbi</w:t>
            </w:r>
            <w:r w:rsidR="00310798" w:rsidRPr="00BA1DF0">
              <w:rPr>
                <w:sz w:val="24"/>
                <w:szCs w:val="24"/>
                <w:lang w:val="lt-LT"/>
              </w:rPr>
              <w:t>ų</w:t>
            </w:r>
            <w:r w:rsidR="003C232F" w:rsidRPr="00BA1DF0">
              <w:rPr>
                <w:sz w:val="24"/>
                <w:szCs w:val="24"/>
                <w:lang w:val="lt-LT"/>
              </w:rPr>
              <w:t xml:space="preserve"> </w:t>
            </w:r>
            <w:r w:rsidR="00F420CA" w:rsidRPr="00BA1DF0">
              <w:rPr>
                <w:sz w:val="24"/>
                <w:szCs w:val="24"/>
                <w:lang w:val="lt-LT"/>
              </w:rPr>
              <w:t>šios programos tyrimų</w:t>
            </w:r>
            <w:r w:rsidR="003C232F" w:rsidRPr="00BA1DF0">
              <w:rPr>
                <w:sz w:val="24"/>
                <w:szCs w:val="24"/>
                <w:lang w:val="lt-LT"/>
              </w:rPr>
              <w:t xml:space="preserve"> kryp</w:t>
            </w:r>
            <w:r w:rsidR="00310798" w:rsidRPr="00BA1DF0">
              <w:rPr>
                <w:sz w:val="24"/>
                <w:szCs w:val="24"/>
                <w:lang w:val="lt-LT"/>
              </w:rPr>
              <w:t>čių</w:t>
            </w:r>
            <w:r w:rsidR="00F420CA" w:rsidRPr="00BA1DF0">
              <w:rPr>
                <w:sz w:val="24"/>
                <w:szCs w:val="24"/>
                <w:lang w:val="lt-LT"/>
              </w:rPr>
              <w:t xml:space="preserve">. Nors pagrindiniu tyrimo objektu tampa LDK valstybinių centrinių (Lietuvos </w:t>
            </w:r>
            <w:r w:rsidR="002C6FD9" w:rsidRPr="00BA1DF0">
              <w:rPr>
                <w:sz w:val="24"/>
                <w:szCs w:val="24"/>
                <w:lang w:val="lt-LT"/>
              </w:rPr>
              <w:t>V</w:t>
            </w:r>
            <w:r w:rsidR="00F420CA" w:rsidRPr="00BA1DF0">
              <w:rPr>
                <w:sz w:val="24"/>
                <w:szCs w:val="24"/>
                <w:lang w:val="lt-LT"/>
              </w:rPr>
              <w:t xml:space="preserve">yriausiojo </w:t>
            </w:r>
            <w:r w:rsidR="002C6FD9" w:rsidRPr="00BA1DF0">
              <w:rPr>
                <w:sz w:val="24"/>
                <w:szCs w:val="24"/>
                <w:lang w:val="lt-LT"/>
              </w:rPr>
              <w:t>T</w:t>
            </w:r>
            <w:r w:rsidR="00F420CA" w:rsidRPr="00BA1DF0">
              <w:rPr>
                <w:sz w:val="24"/>
                <w:szCs w:val="24"/>
                <w:lang w:val="lt-LT"/>
              </w:rPr>
              <w:t xml:space="preserve">ribunolo ir kt.) ir lokalinių institucijų (LDK </w:t>
            </w:r>
            <w:r w:rsidR="007A177E" w:rsidRPr="00BA1DF0">
              <w:rPr>
                <w:sz w:val="24"/>
                <w:szCs w:val="24"/>
                <w:lang w:val="lt-LT"/>
              </w:rPr>
              <w:t xml:space="preserve">vaivadų ir </w:t>
            </w:r>
            <w:r w:rsidR="00F420CA" w:rsidRPr="00BA1DF0">
              <w:rPr>
                <w:sz w:val="24"/>
                <w:szCs w:val="24"/>
                <w:lang w:val="lt-LT"/>
              </w:rPr>
              <w:t>pavietų teismų</w:t>
            </w:r>
            <w:r w:rsidR="007B1A99" w:rsidRPr="00BA1DF0">
              <w:rPr>
                <w:sz w:val="24"/>
                <w:szCs w:val="24"/>
                <w:lang w:val="lt-LT"/>
              </w:rPr>
              <w:t xml:space="preserve"> knygos</w:t>
            </w:r>
            <w:r w:rsidR="007A177E" w:rsidRPr="00BA1DF0">
              <w:rPr>
                <w:sz w:val="24"/>
                <w:szCs w:val="24"/>
                <w:lang w:val="lt-LT"/>
              </w:rPr>
              <w:t>, magdeburginių miestų</w:t>
            </w:r>
            <w:r w:rsidR="00F420CA" w:rsidRPr="00BA1DF0">
              <w:rPr>
                <w:sz w:val="24"/>
                <w:szCs w:val="24"/>
                <w:lang w:val="lt-LT"/>
              </w:rPr>
              <w:t xml:space="preserve"> </w:t>
            </w:r>
            <w:r w:rsidR="007B1A99" w:rsidRPr="00BA1DF0">
              <w:rPr>
                <w:sz w:val="24"/>
                <w:szCs w:val="24"/>
                <w:lang w:val="lt-LT"/>
              </w:rPr>
              <w:t xml:space="preserve">aktai </w:t>
            </w:r>
            <w:r w:rsidR="00F420CA" w:rsidRPr="00BA1DF0">
              <w:rPr>
                <w:sz w:val="24"/>
                <w:szCs w:val="24"/>
                <w:lang w:val="lt-LT"/>
              </w:rPr>
              <w:t>ir kt.) šaltin</w:t>
            </w:r>
            <w:r w:rsidR="00DF33BB" w:rsidRPr="00BA1DF0">
              <w:rPr>
                <w:sz w:val="24"/>
                <w:szCs w:val="24"/>
                <w:lang w:val="lt-LT"/>
              </w:rPr>
              <w:t>ių kompleksai, tačiau</w:t>
            </w:r>
            <w:r w:rsidR="00F420CA" w:rsidRPr="00BA1DF0">
              <w:rPr>
                <w:sz w:val="24"/>
                <w:szCs w:val="24"/>
                <w:lang w:val="lt-LT"/>
              </w:rPr>
              <w:t xml:space="preserve"> </w:t>
            </w:r>
            <w:r w:rsidR="00DF33BB" w:rsidRPr="00BA1DF0">
              <w:rPr>
                <w:sz w:val="24"/>
                <w:szCs w:val="24"/>
                <w:lang w:val="lt-LT"/>
              </w:rPr>
              <w:t>r</w:t>
            </w:r>
            <w:r w:rsidR="00F420CA" w:rsidRPr="00BA1DF0">
              <w:rPr>
                <w:sz w:val="24"/>
                <w:szCs w:val="24"/>
                <w:lang w:val="lt-LT"/>
              </w:rPr>
              <w:t xml:space="preserve">eikšmingi ir </w:t>
            </w:r>
            <w:r w:rsidR="00DF33BB" w:rsidRPr="00BA1DF0">
              <w:rPr>
                <w:sz w:val="24"/>
                <w:szCs w:val="24"/>
                <w:lang w:val="lt-LT"/>
              </w:rPr>
              <w:t xml:space="preserve">personalinio pobūdžio </w:t>
            </w:r>
            <w:r w:rsidR="00F420CA" w:rsidRPr="00BA1DF0">
              <w:rPr>
                <w:sz w:val="24"/>
                <w:szCs w:val="24"/>
                <w:lang w:val="lt-LT"/>
              </w:rPr>
              <w:t xml:space="preserve">istorijos šaltiniai, susiformavę Mažojoje Lietuvoje, kur Reformacijos įtakoje susidarė sąlygos lietuvių raštijos užuomazgoms. </w:t>
            </w:r>
          </w:p>
          <w:p w14:paraId="08D1C480" w14:textId="77777777" w:rsidR="00D97968" w:rsidRPr="00BA1DF0" w:rsidRDefault="00675542" w:rsidP="00310798">
            <w:pPr>
              <w:shd w:val="clear" w:color="auto" w:fill="FFFFFF"/>
              <w:spacing w:line="197" w:lineRule="atLeast"/>
              <w:jc w:val="both"/>
              <w:rPr>
                <w:sz w:val="24"/>
                <w:szCs w:val="24"/>
                <w:lang w:val="lt-LT" w:eastAsia="lt-LT"/>
              </w:rPr>
            </w:pPr>
            <w:r w:rsidRPr="00BA1DF0">
              <w:rPr>
                <w:color w:val="222222"/>
                <w:sz w:val="24"/>
                <w:szCs w:val="24"/>
                <w:lang w:val="lt-LT" w:eastAsia="lt-LT"/>
              </w:rPr>
              <w:t xml:space="preserve">  </w:t>
            </w:r>
            <w:r w:rsidRPr="00BA1DF0">
              <w:rPr>
                <w:sz w:val="24"/>
                <w:szCs w:val="24"/>
                <w:lang w:val="lt-LT" w:eastAsia="lt-LT"/>
              </w:rPr>
              <w:t xml:space="preserve">Vienas svarbiausių programos orientyrų tirti ir skelbti su </w:t>
            </w:r>
            <w:r w:rsidR="004C0DDD" w:rsidRPr="00BA1DF0">
              <w:rPr>
                <w:sz w:val="24"/>
                <w:szCs w:val="24"/>
                <w:lang w:val="lt-LT" w:eastAsia="lt-LT"/>
              </w:rPr>
              <w:t xml:space="preserve">LDK </w:t>
            </w:r>
            <w:r w:rsidRPr="00BA1DF0">
              <w:rPr>
                <w:sz w:val="24"/>
                <w:szCs w:val="24"/>
                <w:lang w:val="lt-LT" w:eastAsia="lt-LT"/>
              </w:rPr>
              <w:t xml:space="preserve">teise ir teismų veikla susijusius </w:t>
            </w:r>
            <w:r w:rsidR="008B1045" w:rsidRPr="00BA1DF0">
              <w:rPr>
                <w:sz w:val="24"/>
                <w:szCs w:val="24"/>
                <w:lang w:val="lt-LT" w:eastAsia="lt-LT"/>
              </w:rPr>
              <w:t xml:space="preserve">istorinius </w:t>
            </w:r>
            <w:r w:rsidRPr="00BA1DF0">
              <w:rPr>
                <w:sz w:val="24"/>
                <w:szCs w:val="24"/>
                <w:lang w:val="lt-LT" w:eastAsia="lt-LT"/>
              </w:rPr>
              <w:t>šaltinius. Tokie veiksniai kaip kodifikuota teisė ir aukšta teisinė kultūra išskyrė LDK iš kitų regiono valstybių</w:t>
            </w:r>
            <w:r w:rsidR="003C232F" w:rsidRPr="00BA1DF0">
              <w:rPr>
                <w:sz w:val="24"/>
                <w:szCs w:val="24"/>
                <w:lang w:val="lt-LT" w:eastAsia="lt-LT"/>
              </w:rPr>
              <w:t>, o bajoriškoje visuomenėje jau XVI a. pirmoje pusėje formavosi teisės viršenybės suvokimas</w:t>
            </w:r>
            <w:r w:rsidRPr="00BA1DF0">
              <w:rPr>
                <w:sz w:val="24"/>
                <w:szCs w:val="24"/>
                <w:lang w:val="lt-LT" w:eastAsia="lt-LT"/>
              </w:rPr>
              <w:t>. Atskira teisės ir teismų sistema įtvirtino L</w:t>
            </w:r>
            <w:r w:rsidR="003C232F" w:rsidRPr="00BA1DF0">
              <w:rPr>
                <w:sz w:val="24"/>
                <w:szCs w:val="24"/>
                <w:lang w:val="lt-LT" w:eastAsia="lt-LT"/>
              </w:rPr>
              <w:t>DK</w:t>
            </w:r>
            <w:r w:rsidRPr="00BA1DF0">
              <w:rPr>
                <w:sz w:val="24"/>
                <w:szCs w:val="24"/>
                <w:lang w:val="lt-LT" w:eastAsia="lt-LT"/>
              </w:rPr>
              <w:t xml:space="preserve"> valstybingumą Abiejų Tautų Respublikos sudėtyje ir tapo svarbia politinės tautos tapatybės dalimi. </w:t>
            </w:r>
            <w:r w:rsidR="004C0DDD" w:rsidRPr="00BA1DF0">
              <w:rPr>
                <w:sz w:val="24"/>
                <w:szCs w:val="24"/>
                <w:lang w:val="lt-LT" w:eastAsia="lt-LT"/>
              </w:rPr>
              <w:t>Pastaruoju metu v</w:t>
            </w:r>
            <w:r w:rsidRPr="00BA1DF0">
              <w:rPr>
                <w:sz w:val="24"/>
                <w:szCs w:val="24"/>
                <w:lang w:val="lt-LT" w:eastAsia="lt-LT"/>
              </w:rPr>
              <w:t>is plačiau istoriniuose tyrimuose naudojama sociologinė teisės samprata leidžia į teisę žvelgti kaip į socialinį reiškinį, teisinę sistemą,</w:t>
            </w:r>
            <w:r w:rsidRPr="00BA1DF0">
              <w:rPr>
                <w:b/>
                <w:color w:val="00B050"/>
                <w:sz w:val="24"/>
                <w:szCs w:val="24"/>
                <w:lang w:val="lt-LT" w:eastAsia="lt-LT"/>
              </w:rPr>
              <w:t xml:space="preserve"> </w:t>
            </w:r>
            <w:r w:rsidRPr="00BA1DF0">
              <w:rPr>
                <w:sz w:val="24"/>
                <w:szCs w:val="24"/>
                <w:lang w:val="lt-LT" w:eastAsia="lt-LT"/>
              </w:rPr>
              <w:t>kurios turinį nulėmė socialinių ir politinių vertybių sistema</w:t>
            </w:r>
            <w:r w:rsidR="003C232F" w:rsidRPr="00BA1DF0">
              <w:rPr>
                <w:sz w:val="24"/>
                <w:szCs w:val="24"/>
                <w:lang w:val="lt-LT" w:eastAsia="lt-LT"/>
              </w:rPr>
              <w:t>, istorinės raidos specifika</w:t>
            </w:r>
            <w:r w:rsidRPr="00BA1DF0">
              <w:rPr>
                <w:sz w:val="24"/>
                <w:szCs w:val="24"/>
                <w:lang w:val="lt-LT" w:eastAsia="lt-LT"/>
              </w:rPr>
              <w:t xml:space="preserve">. </w:t>
            </w:r>
            <w:r w:rsidR="003C232F" w:rsidRPr="00BA1DF0">
              <w:rPr>
                <w:sz w:val="24"/>
                <w:szCs w:val="24"/>
                <w:lang w:val="lt-LT" w:eastAsia="lt-LT"/>
              </w:rPr>
              <w:t>Tad prie šios specifikos</w:t>
            </w:r>
            <w:r w:rsidRPr="00BA1DF0">
              <w:rPr>
                <w:sz w:val="24"/>
                <w:szCs w:val="24"/>
                <w:lang w:val="lt-LT" w:eastAsia="lt-LT"/>
              </w:rPr>
              <w:t xml:space="preserve"> atsklei</w:t>
            </w:r>
            <w:r w:rsidR="003C232F" w:rsidRPr="00BA1DF0">
              <w:rPr>
                <w:sz w:val="24"/>
                <w:szCs w:val="24"/>
                <w:lang w:val="lt-LT" w:eastAsia="lt-LT"/>
              </w:rPr>
              <w:t>dimo ir</w:t>
            </w:r>
            <w:r w:rsidRPr="00BA1DF0">
              <w:rPr>
                <w:sz w:val="24"/>
                <w:szCs w:val="24"/>
                <w:lang w:val="lt-LT" w:eastAsia="lt-LT"/>
              </w:rPr>
              <w:t xml:space="preserve"> p</w:t>
            </w:r>
            <w:r w:rsidR="003C232F" w:rsidRPr="00BA1DF0">
              <w:rPr>
                <w:sz w:val="24"/>
                <w:szCs w:val="24"/>
                <w:lang w:val="lt-LT" w:eastAsia="lt-LT"/>
              </w:rPr>
              <w:t>risidės</w:t>
            </w:r>
            <w:r w:rsidR="004C0DDD" w:rsidRPr="00BA1DF0">
              <w:rPr>
                <w:sz w:val="24"/>
                <w:szCs w:val="24"/>
                <w:lang w:val="lt-LT" w:eastAsia="lt-LT"/>
              </w:rPr>
              <w:t xml:space="preserve"> programoje numatytų </w:t>
            </w:r>
            <w:r w:rsidR="00AF5DC2" w:rsidRPr="00BA1DF0">
              <w:rPr>
                <w:sz w:val="24"/>
                <w:szCs w:val="24"/>
                <w:lang w:val="lt-LT" w:eastAsia="lt-LT"/>
              </w:rPr>
              <w:t xml:space="preserve">LDK </w:t>
            </w:r>
            <w:r w:rsidR="006E166F" w:rsidRPr="00BA1DF0">
              <w:rPr>
                <w:sz w:val="24"/>
                <w:szCs w:val="24"/>
                <w:lang w:val="lt-LT" w:eastAsia="lt-LT"/>
              </w:rPr>
              <w:t xml:space="preserve">istorinių </w:t>
            </w:r>
            <w:r w:rsidR="004C0DDD" w:rsidRPr="00BA1DF0">
              <w:rPr>
                <w:sz w:val="24"/>
                <w:szCs w:val="24"/>
                <w:lang w:val="lt-LT" w:eastAsia="lt-LT"/>
              </w:rPr>
              <w:t>š</w:t>
            </w:r>
            <w:r w:rsidRPr="00BA1DF0">
              <w:rPr>
                <w:sz w:val="24"/>
                <w:szCs w:val="24"/>
                <w:lang w:val="lt-LT" w:eastAsia="lt-LT"/>
              </w:rPr>
              <w:t>altini</w:t>
            </w:r>
            <w:r w:rsidR="004C0DDD" w:rsidRPr="00BA1DF0">
              <w:rPr>
                <w:sz w:val="24"/>
                <w:szCs w:val="24"/>
                <w:lang w:val="lt-LT" w:eastAsia="lt-LT"/>
              </w:rPr>
              <w:t xml:space="preserve">ų tyrimai ir jų publikavimas, jie bus skelbiami </w:t>
            </w:r>
            <w:r w:rsidR="00310798" w:rsidRPr="00BA1DF0">
              <w:rPr>
                <w:sz w:val="24"/>
                <w:szCs w:val="24"/>
                <w:lang w:val="lt-LT" w:eastAsia="lt-LT"/>
              </w:rPr>
              <w:t>siekiant pristatyti</w:t>
            </w:r>
            <w:r w:rsidR="004C0DDD" w:rsidRPr="00BA1DF0">
              <w:rPr>
                <w:sz w:val="24"/>
                <w:szCs w:val="24"/>
                <w:lang w:val="lt-LT" w:eastAsia="lt-LT"/>
              </w:rPr>
              <w:t xml:space="preserve"> platesnę žanrinę įvairovę</w:t>
            </w:r>
            <w:r w:rsidR="00310798" w:rsidRPr="00BA1DF0">
              <w:rPr>
                <w:sz w:val="24"/>
                <w:szCs w:val="24"/>
                <w:lang w:val="lt-LT" w:eastAsia="lt-LT"/>
              </w:rPr>
              <w:t xml:space="preserve"> didesnėje chronologinėje</w:t>
            </w:r>
            <w:r w:rsidR="004C0DDD" w:rsidRPr="00BA1DF0">
              <w:rPr>
                <w:sz w:val="24"/>
                <w:szCs w:val="24"/>
                <w:lang w:val="lt-LT" w:eastAsia="lt-LT"/>
              </w:rPr>
              <w:t xml:space="preserve"> </w:t>
            </w:r>
            <w:r w:rsidR="00310798" w:rsidRPr="00BA1DF0">
              <w:rPr>
                <w:sz w:val="24"/>
                <w:szCs w:val="24"/>
                <w:lang w:val="lt-LT" w:eastAsia="lt-LT"/>
              </w:rPr>
              <w:t>perspektyvoje</w:t>
            </w:r>
            <w:r w:rsidR="004C0DDD" w:rsidRPr="00BA1DF0">
              <w:rPr>
                <w:sz w:val="24"/>
                <w:szCs w:val="24"/>
                <w:lang w:val="lt-LT" w:eastAsia="lt-LT"/>
              </w:rPr>
              <w:t xml:space="preserve"> nuo XVI a.</w:t>
            </w:r>
            <w:r w:rsidR="00D97968" w:rsidRPr="00BA1DF0">
              <w:rPr>
                <w:sz w:val="24"/>
                <w:szCs w:val="24"/>
                <w:lang w:val="lt-LT" w:eastAsia="lt-LT"/>
              </w:rPr>
              <w:t xml:space="preserve"> pradžios iki XVIII a. </w:t>
            </w:r>
            <w:r w:rsidR="00D97968" w:rsidRPr="00BA1DF0">
              <w:rPr>
                <w:sz w:val="24"/>
                <w:szCs w:val="24"/>
                <w:lang w:val="lt-LT" w:eastAsia="lt-LT"/>
              </w:rPr>
              <w:lastRenderedPageBreak/>
              <w:t>pabaigos</w:t>
            </w:r>
            <w:r w:rsidR="004C0DDD" w:rsidRPr="00BA1DF0">
              <w:rPr>
                <w:sz w:val="24"/>
                <w:szCs w:val="24"/>
                <w:lang w:val="lt-LT" w:eastAsia="lt-LT"/>
              </w:rPr>
              <w:t xml:space="preserve"> (iki šiol vyrauja XVI a. </w:t>
            </w:r>
            <w:r w:rsidR="00D97968" w:rsidRPr="00BA1DF0">
              <w:rPr>
                <w:sz w:val="24"/>
                <w:szCs w:val="24"/>
                <w:lang w:val="lt-LT" w:eastAsia="lt-LT"/>
              </w:rPr>
              <w:t xml:space="preserve">LDK </w:t>
            </w:r>
            <w:r w:rsidR="004C0DDD" w:rsidRPr="00BA1DF0">
              <w:rPr>
                <w:sz w:val="24"/>
                <w:szCs w:val="24"/>
                <w:lang w:val="lt-LT" w:eastAsia="lt-LT"/>
              </w:rPr>
              <w:t>teisės istorijos šaltinių publikacijos).</w:t>
            </w:r>
            <w:r w:rsidR="00D97968" w:rsidRPr="00BA1DF0">
              <w:rPr>
                <w:sz w:val="24"/>
                <w:szCs w:val="24"/>
                <w:lang w:val="lt-LT" w:eastAsia="lt-LT"/>
              </w:rPr>
              <w:t xml:space="preserve"> </w:t>
            </w:r>
            <w:r w:rsidR="003C232F" w:rsidRPr="00BA1DF0">
              <w:rPr>
                <w:sz w:val="24"/>
                <w:szCs w:val="24"/>
                <w:lang w:val="lt-LT" w:eastAsia="lt-LT"/>
              </w:rPr>
              <w:t>Kita vertus, šiuos tyrimus suaktualina artėjan</w:t>
            </w:r>
            <w:r w:rsidR="004C0DDD" w:rsidRPr="00BA1DF0">
              <w:rPr>
                <w:sz w:val="24"/>
                <w:szCs w:val="24"/>
                <w:lang w:val="lt-LT" w:eastAsia="lt-LT"/>
              </w:rPr>
              <w:t>čios</w:t>
            </w:r>
            <w:r w:rsidR="003C232F" w:rsidRPr="00BA1DF0">
              <w:rPr>
                <w:sz w:val="24"/>
                <w:szCs w:val="24"/>
                <w:lang w:val="lt-LT" w:eastAsia="lt-LT"/>
              </w:rPr>
              <w:t xml:space="preserve"> Pirmojo Lietuvos Statuto priėmimo 500 m. (2029 m.)</w:t>
            </w:r>
            <w:r w:rsidR="004C0DDD" w:rsidRPr="00BA1DF0">
              <w:rPr>
                <w:sz w:val="24"/>
                <w:szCs w:val="24"/>
                <w:lang w:val="lt-LT" w:eastAsia="lt-LT"/>
              </w:rPr>
              <w:t>, Antrojo Lietuvos Statuto priėmimo 460 m. (2026 m.)</w:t>
            </w:r>
            <w:r w:rsidR="003C232F" w:rsidRPr="00BA1DF0">
              <w:rPr>
                <w:sz w:val="24"/>
                <w:szCs w:val="24"/>
                <w:lang w:val="lt-LT" w:eastAsia="lt-LT"/>
              </w:rPr>
              <w:t xml:space="preserve"> ir Lietuvos Vyriausiojo Tribunolo įkūrimo 450 m. (2031 m.)</w:t>
            </w:r>
            <w:r w:rsidR="004C0DDD" w:rsidRPr="00BA1DF0">
              <w:rPr>
                <w:sz w:val="24"/>
                <w:szCs w:val="24"/>
                <w:lang w:val="lt-LT" w:eastAsia="lt-LT"/>
              </w:rPr>
              <w:t xml:space="preserve"> sukaktys</w:t>
            </w:r>
            <w:r w:rsidR="00D97968" w:rsidRPr="00BA1DF0">
              <w:rPr>
                <w:sz w:val="24"/>
                <w:szCs w:val="24"/>
                <w:lang w:val="lt-LT" w:eastAsia="lt-LT"/>
              </w:rPr>
              <w:t>.</w:t>
            </w:r>
            <w:r w:rsidR="003C232F" w:rsidRPr="00BA1DF0">
              <w:rPr>
                <w:sz w:val="24"/>
                <w:szCs w:val="24"/>
                <w:lang w:val="lt-LT" w:eastAsia="lt-LT"/>
              </w:rPr>
              <w:t xml:space="preserve"> </w:t>
            </w:r>
          </w:p>
          <w:p w14:paraId="726C0B68" w14:textId="77777777" w:rsidR="00CE5B2E" w:rsidRPr="00BA1DF0" w:rsidRDefault="00896BA2" w:rsidP="00310798">
            <w:pPr>
              <w:jc w:val="both"/>
              <w:rPr>
                <w:sz w:val="24"/>
                <w:szCs w:val="24"/>
                <w:lang w:val="lt-LT"/>
              </w:rPr>
            </w:pPr>
            <w:r w:rsidRPr="00BA1DF0">
              <w:rPr>
                <w:sz w:val="24"/>
                <w:szCs w:val="24"/>
                <w:lang w:val="lt-LT"/>
              </w:rPr>
              <w:t xml:space="preserve"> </w:t>
            </w:r>
            <w:r w:rsidR="00CE5B2E" w:rsidRPr="00BA1DF0">
              <w:rPr>
                <w:sz w:val="24"/>
                <w:szCs w:val="24"/>
                <w:lang w:val="lt-LT"/>
              </w:rPr>
              <w:t xml:space="preserve">   </w:t>
            </w:r>
            <w:r w:rsidR="00E23A7E" w:rsidRPr="00BA1DF0">
              <w:rPr>
                <w:sz w:val="24"/>
                <w:szCs w:val="24"/>
                <w:lang w:val="lt-LT"/>
              </w:rPr>
              <w:t xml:space="preserve">Šiandien egzistuojantis </w:t>
            </w:r>
            <w:r w:rsidR="00CE5B2E" w:rsidRPr="00BA1DF0">
              <w:rPr>
                <w:sz w:val="24"/>
                <w:szCs w:val="24"/>
                <w:lang w:val="lt-LT"/>
              </w:rPr>
              <w:t>LDK istorijos šaltinių išblaškymas po Vidurio Rytų Europos šalių atminties institucijas</w:t>
            </w:r>
            <w:r w:rsidR="00E23A7E" w:rsidRPr="00BA1DF0">
              <w:rPr>
                <w:sz w:val="24"/>
                <w:szCs w:val="24"/>
                <w:lang w:val="lt-LT"/>
              </w:rPr>
              <w:t xml:space="preserve"> buvo istoriškai nulemtas įv</w:t>
            </w:r>
            <w:r w:rsidR="00243591" w:rsidRPr="00BA1DF0">
              <w:rPr>
                <w:sz w:val="24"/>
                <w:szCs w:val="24"/>
                <w:lang w:val="lt-LT"/>
              </w:rPr>
              <w:t>airiausių</w:t>
            </w:r>
            <w:r w:rsidR="00E23A7E" w:rsidRPr="00BA1DF0">
              <w:rPr>
                <w:sz w:val="24"/>
                <w:szCs w:val="24"/>
                <w:lang w:val="lt-LT"/>
              </w:rPr>
              <w:t xml:space="preserve"> geopolitinių perturbacijų. Dar XVIII a. pabaigoje LM išvežta į Sankt Peterburgą, pirmosios sovietinės okupacijos metais 1939 m. Vilniuje saugotus senuosius aktus bandyta išvežti į Maskvą. Galiausiai po Antrojo pasaulinio karo </w:t>
            </w:r>
            <w:r w:rsidR="00243591" w:rsidRPr="00BA1DF0">
              <w:rPr>
                <w:sz w:val="24"/>
                <w:szCs w:val="24"/>
                <w:lang w:val="lt-LT"/>
              </w:rPr>
              <w:t>didesnioji</w:t>
            </w:r>
            <w:r w:rsidR="00E23A7E" w:rsidRPr="00BA1DF0">
              <w:rPr>
                <w:sz w:val="24"/>
                <w:szCs w:val="24"/>
                <w:lang w:val="lt-LT"/>
              </w:rPr>
              <w:t xml:space="preserve"> XVI–XVIII a. LDK is</w:t>
            </w:r>
            <w:r w:rsidR="00243591" w:rsidRPr="00BA1DF0">
              <w:rPr>
                <w:sz w:val="24"/>
                <w:szCs w:val="24"/>
                <w:lang w:val="lt-LT"/>
              </w:rPr>
              <w:t>torinio dokumentinio paveldo dalis</w:t>
            </w:r>
            <w:r w:rsidR="00E23A7E" w:rsidRPr="00BA1DF0">
              <w:rPr>
                <w:sz w:val="24"/>
                <w:szCs w:val="24"/>
                <w:lang w:val="lt-LT"/>
              </w:rPr>
              <w:t xml:space="preserve"> buvo</w:t>
            </w:r>
            <w:r w:rsidR="00243591" w:rsidRPr="00BA1DF0">
              <w:rPr>
                <w:sz w:val="24"/>
                <w:szCs w:val="24"/>
                <w:lang w:val="lt-LT"/>
              </w:rPr>
              <w:t xml:space="preserve"> padalinta</w:t>
            </w:r>
            <w:r w:rsidR="00E23A7E" w:rsidRPr="00BA1DF0">
              <w:rPr>
                <w:sz w:val="24"/>
                <w:szCs w:val="24"/>
                <w:lang w:val="lt-LT"/>
              </w:rPr>
              <w:t xml:space="preserve"> perduodant sovietinėms Baltarusijos ir Lietuvos respublikoms. Tad šiandien Lietuvos</w:t>
            </w:r>
            <w:r w:rsidR="00243591" w:rsidRPr="00BA1DF0">
              <w:rPr>
                <w:sz w:val="24"/>
                <w:szCs w:val="24"/>
                <w:lang w:val="lt-LT"/>
              </w:rPr>
              <w:t xml:space="preserve"> atminties institucijose saugomų</w:t>
            </w:r>
            <w:r w:rsidR="00E23A7E" w:rsidRPr="00BA1DF0">
              <w:rPr>
                <w:sz w:val="24"/>
                <w:szCs w:val="24"/>
                <w:lang w:val="lt-LT"/>
              </w:rPr>
              <w:t xml:space="preserve"> LDK istorinių šaltinių kompleksų pagrindinę dalį sudaro</w:t>
            </w:r>
            <w:r w:rsidR="00243591" w:rsidRPr="00BA1DF0">
              <w:rPr>
                <w:sz w:val="24"/>
                <w:szCs w:val="24"/>
                <w:lang w:val="lt-LT"/>
              </w:rPr>
              <w:t xml:space="preserve"> su dabartine Lietuvos Respublikos teritorija susiję istoriniai šaltiniai.</w:t>
            </w:r>
            <w:r w:rsidR="002F2518" w:rsidRPr="00BA1DF0">
              <w:rPr>
                <w:sz w:val="24"/>
                <w:szCs w:val="24"/>
                <w:lang w:val="lt-LT"/>
              </w:rPr>
              <w:t xml:space="preserve"> </w:t>
            </w:r>
            <w:r w:rsidR="00EA4462" w:rsidRPr="00BA1DF0">
              <w:rPr>
                <w:sz w:val="24"/>
                <w:szCs w:val="24"/>
                <w:lang w:val="lt-LT"/>
              </w:rPr>
              <w:t>Vien svarbiausios LDK teisminės institucijos Lietuvos Vyriausiojo Tribunolo archyvą, kuris saugomas Lietuvos valstybės istorijos archyve (</w:t>
            </w:r>
            <w:r w:rsidR="00EA4462" w:rsidRPr="00BA1DF0">
              <w:rPr>
                <w:i/>
                <w:sz w:val="24"/>
                <w:szCs w:val="24"/>
                <w:lang w:val="lt-LT"/>
              </w:rPr>
              <w:t>LVIA</w:t>
            </w:r>
            <w:r w:rsidR="001B25D6" w:rsidRPr="00BA1DF0">
              <w:rPr>
                <w:sz w:val="24"/>
                <w:szCs w:val="24"/>
                <w:lang w:val="lt-LT"/>
              </w:rPr>
              <w:t>, f. 8), sudaro apie 3</w:t>
            </w:r>
            <w:r w:rsidR="00EA4462" w:rsidRPr="00BA1DF0">
              <w:rPr>
                <w:sz w:val="24"/>
                <w:szCs w:val="24"/>
                <w:lang w:val="lt-LT"/>
              </w:rPr>
              <w:t>000 bylų</w:t>
            </w:r>
            <w:r w:rsidR="00937CF4" w:rsidRPr="00BA1DF0">
              <w:rPr>
                <w:sz w:val="24"/>
                <w:szCs w:val="24"/>
                <w:lang w:val="lt-LT"/>
              </w:rPr>
              <w:t>, o</w:t>
            </w:r>
            <w:r w:rsidR="00EA4462" w:rsidRPr="00BA1DF0">
              <w:rPr>
                <w:sz w:val="24"/>
                <w:szCs w:val="24"/>
                <w:lang w:val="lt-LT"/>
              </w:rPr>
              <w:t xml:space="preserve"> </w:t>
            </w:r>
            <w:r w:rsidR="00937CF4" w:rsidRPr="00BA1DF0">
              <w:rPr>
                <w:sz w:val="24"/>
                <w:szCs w:val="24"/>
                <w:lang w:val="lt-LT"/>
              </w:rPr>
              <w:t>p</w:t>
            </w:r>
            <w:r w:rsidR="00EA4462" w:rsidRPr="00BA1DF0">
              <w:rPr>
                <w:sz w:val="24"/>
                <w:szCs w:val="24"/>
                <w:lang w:val="lt-LT"/>
              </w:rPr>
              <w:t xml:space="preserve">ridėjus LDK pavietų teismų ir miestų savivaldos institucijų dokumentinį paveldą susidarytų </w:t>
            </w:r>
            <w:r w:rsidR="00D97968" w:rsidRPr="00BA1DF0">
              <w:rPr>
                <w:sz w:val="24"/>
                <w:szCs w:val="24"/>
                <w:lang w:val="lt-LT"/>
              </w:rPr>
              <w:t xml:space="preserve">apie </w:t>
            </w:r>
            <w:r w:rsidR="005D1694" w:rsidRPr="00BA1DF0">
              <w:rPr>
                <w:sz w:val="24"/>
                <w:szCs w:val="24"/>
                <w:lang w:val="lt-LT"/>
              </w:rPr>
              <w:t>10</w:t>
            </w:r>
            <w:r w:rsidR="00EA4462" w:rsidRPr="00BA1DF0">
              <w:rPr>
                <w:sz w:val="24"/>
                <w:szCs w:val="24"/>
                <w:lang w:val="lt-LT"/>
              </w:rPr>
              <w:t xml:space="preserve"> tūkst</w:t>
            </w:r>
            <w:r w:rsidR="0072138D" w:rsidRPr="00BA1DF0">
              <w:rPr>
                <w:sz w:val="24"/>
                <w:szCs w:val="24"/>
                <w:lang w:val="lt-LT"/>
              </w:rPr>
              <w:t>.</w:t>
            </w:r>
            <w:r w:rsidR="00EA4462" w:rsidRPr="00BA1DF0">
              <w:rPr>
                <w:sz w:val="24"/>
                <w:szCs w:val="24"/>
                <w:lang w:val="lt-LT"/>
              </w:rPr>
              <w:t xml:space="preserve"> vienetų. </w:t>
            </w:r>
            <w:r w:rsidR="005D1694" w:rsidRPr="00BA1DF0">
              <w:rPr>
                <w:sz w:val="24"/>
                <w:szCs w:val="24"/>
                <w:lang w:val="lt-LT"/>
              </w:rPr>
              <w:t xml:space="preserve">Ir tai tik dalis LDK institucinio paveldo. </w:t>
            </w:r>
            <w:r w:rsidR="00D97968" w:rsidRPr="00BA1DF0">
              <w:rPr>
                <w:sz w:val="24"/>
                <w:szCs w:val="24"/>
                <w:lang w:val="lt-LT"/>
              </w:rPr>
              <w:t>Iki šiol t</w:t>
            </w:r>
            <w:r w:rsidR="00EA4462" w:rsidRPr="00BA1DF0">
              <w:rPr>
                <w:sz w:val="24"/>
                <w:szCs w:val="24"/>
                <w:lang w:val="lt-LT"/>
              </w:rPr>
              <w:t>radiciškai taikyt</w:t>
            </w:r>
            <w:r w:rsidR="00D97968" w:rsidRPr="00BA1DF0">
              <w:rPr>
                <w:sz w:val="24"/>
                <w:szCs w:val="24"/>
                <w:lang w:val="lt-LT"/>
              </w:rPr>
              <w:t>a</w:t>
            </w:r>
            <w:r w:rsidR="00EA4462" w:rsidRPr="00BA1DF0">
              <w:rPr>
                <w:sz w:val="24"/>
                <w:szCs w:val="24"/>
                <w:lang w:val="lt-LT"/>
              </w:rPr>
              <w:t xml:space="preserve"> prieig</w:t>
            </w:r>
            <w:r w:rsidR="00D97968" w:rsidRPr="00BA1DF0">
              <w:rPr>
                <w:sz w:val="24"/>
                <w:szCs w:val="24"/>
                <w:lang w:val="lt-LT"/>
              </w:rPr>
              <w:t>a</w:t>
            </w:r>
            <w:r w:rsidR="00EA4462" w:rsidRPr="00BA1DF0">
              <w:rPr>
                <w:sz w:val="24"/>
                <w:szCs w:val="24"/>
                <w:lang w:val="lt-LT"/>
              </w:rPr>
              <w:t xml:space="preserve"> pirmiausia publikuoti tik užsienyje saugomus LDK istorijos šaltinius</w:t>
            </w:r>
            <w:r w:rsidR="00D97968" w:rsidRPr="00BA1DF0">
              <w:rPr>
                <w:sz w:val="24"/>
                <w:szCs w:val="24"/>
                <w:lang w:val="lt-LT"/>
              </w:rPr>
              <w:t>, tačiau reikėtų nepamiršti</w:t>
            </w:r>
            <w:r w:rsidR="0072138D" w:rsidRPr="00BA1DF0">
              <w:rPr>
                <w:sz w:val="24"/>
                <w:szCs w:val="24"/>
                <w:lang w:val="lt-LT"/>
              </w:rPr>
              <w:t xml:space="preserve"> </w:t>
            </w:r>
            <w:r w:rsidR="00D97968" w:rsidRPr="00BA1DF0">
              <w:rPr>
                <w:sz w:val="24"/>
                <w:szCs w:val="24"/>
                <w:lang w:val="lt-LT"/>
              </w:rPr>
              <w:t xml:space="preserve">ir </w:t>
            </w:r>
            <w:r w:rsidR="0072138D" w:rsidRPr="00BA1DF0">
              <w:rPr>
                <w:sz w:val="24"/>
                <w:szCs w:val="24"/>
                <w:lang w:val="lt-LT"/>
              </w:rPr>
              <w:t>kur kas</w:t>
            </w:r>
            <w:r w:rsidR="00D97968" w:rsidRPr="00BA1DF0">
              <w:rPr>
                <w:sz w:val="24"/>
                <w:szCs w:val="24"/>
                <w:lang w:val="lt-LT"/>
              </w:rPr>
              <w:t xml:space="preserve"> daugiau dėmesio skirti </w:t>
            </w:r>
            <w:r w:rsidR="00825CF9" w:rsidRPr="00BA1DF0">
              <w:rPr>
                <w:sz w:val="24"/>
                <w:szCs w:val="24"/>
                <w:lang w:val="lt-LT"/>
              </w:rPr>
              <w:t>kompleksi</w:t>
            </w:r>
            <w:r w:rsidR="00D97968" w:rsidRPr="00BA1DF0">
              <w:rPr>
                <w:sz w:val="24"/>
                <w:szCs w:val="24"/>
                <w:lang w:val="lt-LT"/>
              </w:rPr>
              <w:t>niams</w:t>
            </w:r>
            <w:r w:rsidR="00825CF9" w:rsidRPr="00BA1DF0">
              <w:rPr>
                <w:sz w:val="24"/>
                <w:szCs w:val="24"/>
                <w:lang w:val="lt-LT"/>
              </w:rPr>
              <w:t xml:space="preserve"> </w:t>
            </w:r>
            <w:r w:rsidR="00673C1B" w:rsidRPr="00BA1DF0">
              <w:rPr>
                <w:sz w:val="24"/>
                <w:szCs w:val="24"/>
                <w:lang w:val="lt-LT"/>
              </w:rPr>
              <w:t>ty</w:t>
            </w:r>
            <w:r w:rsidR="002D689B" w:rsidRPr="00BA1DF0">
              <w:rPr>
                <w:sz w:val="24"/>
                <w:szCs w:val="24"/>
                <w:lang w:val="lt-LT"/>
              </w:rPr>
              <w:t>r</w:t>
            </w:r>
            <w:r w:rsidR="00D97968" w:rsidRPr="00BA1DF0">
              <w:rPr>
                <w:sz w:val="24"/>
                <w:szCs w:val="24"/>
                <w:lang w:val="lt-LT"/>
              </w:rPr>
              <w:t>imams</w:t>
            </w:r>
            <w:r w:rsidR="002D689B" w:rsidRPr="00BA1DF0">
              <w:rPr>
                <w:sz w:val="24"/>
                <w:szCs w:val="24"/>
                <w:lang w:val="lt-LT"/>
              </w:rPr>
              <w:t xml:space="preserve">, </w:t>
            </w:r>
            <w:r w:rsidR="0072138D" w:rsidRPr="00BA1DF0">
              <w:rPr>
                <w:sz w:val="24"/>
                <w:szCs w:val="24"/>
                <w:lang w:val="lt-LT"/>
              </w:rPr>
              <w:t>reprezentuojant</w:t>
            </w:r>
            <w:r w:rsidR="002D689B" w:rsidRPr="00BA1DF0">
              <w:rPr>
                <w:sz w:val="24"/>
                <w:szCs w:val="24"/>
                <w:lang w:val="lt-LT"/>
              </w:rPr>
              <w:t xml:space="preserve"> </w:t>
            </w:r>
            <w:r w:rsidR="00825CF9" w:rsidRPr="00BA1DF0">
              <w:rPr>
                <w:sz w:val="24"/>
                <w:szCs w:val="24"/>
                <w:lang w:val="lt-LT"/>
              </w:rPr>
              <w:t>bei</w:t>
            </w:r>
            <w:r w:rsidR="0072138D" w:rsidRPr="00BA1DF0">
              <w:rPr>
                <w:sz w:val="24"/>
                <w:szCs w:val="24"/>
                <w:lang w:val="lt-LT"/>
              </w:rPr>
              <w:t xml:space="preserve"> tarptautiniu mastu pristatant </w:t>
            </w:r>
            <w:r w:rsidR="00825CF9" w:rsidRPr="00BA1DF0">
              <w:rPr>
                <w:sz w:val="24"/>
                <w:szCs w:val="24"/>
                <w:lang w:val="lt-LT"/>
              </w:rPr>
              <w:t xml:space="preserve">ir </w:t>
            </w:r>
            <w:r w:rsidR="0072138D" w:rsidRPr="00BA1DF0">
              <w:rPr>
                <w:sz w:val="24"/>
                <w:szCs w:val="24"/>
                <w:lang w:val="lt-LT"/>
              </w:rPr>
              <w:t xml:space="preserve">Lietuvos atminties institucijose saugomą </w:t>
            </w:r>
            <w:r w:rsidR="00310798" w:rsidRPr="00BA1DF0">
              <w:rPr>
                <w:sz w:val="24"/>
                <w:szCs w:val="24"/>
                <w:lang w:val="lt-LT"/>
              </w:rPr>
              <w:t xml:space="preserve">reikšmingą </w:t>
            </w:r>
            <w:r w:rsidR="0072138D" w:rsidRPr="00BA1DF0">
              <w:rPr>
                <w:sz w:val="24"/>
                <w:szCs w:val="24"/>
                <w:lang w:val="lt-LT"/>
              </w:rPr>
              <w:t>LDK istorinį dokumentin</w:t>
            </w:r>
            <w:r w:rsidR="00CC1675" w:rsidRPr="00BA1DF0">
              <w:rPr>
                <w:sz w:val="24"/>
                <w:szCs w:val="24"/>
                <w:lang w:val="lt-LT"/>
              </w:rPr>
              <w:t>į</w:t>
            </w:r>
            <w:r w:rsidR="0072138D" w:rsidRPr="00BA1DF0">
              <w:rPr>
                <w:sz w:val="24"/>
                <w:szCs w:val="24"/>
                <w:lang w:val="lt-LT"/>
              </w:rPr>
              <w:t xml:space="preserve"> paveldą. </w:t>
            </w:r>
          </w:p>
          <w:p w14:paraId="35FE9BBA" w14:textId="77777777" w:rsidR="00F420CA" w:rsidRPr="00BA1DF0" w:rsidRDefault="00CE5B2E" w:rsidP="00F44043">
            <w:pPr>
              <w:jc w:val="both"/>
              <w:rPr>
                <w:sz w:val="24"/>
                <w:szCs w:val="24"/>
                <w:lang w:val="lt-LT"/>
              </w:rPr>
            </w:pPr>
            <w:r w:rsidRPr="00BA1DF0">
              <w:rPr>
                <w:sz w:val="24"/>
                <w:szCs w:val="24"/>
                <w:lang w:val="lt-LT"/>
              </w:rPr>
              <w:t xml:space="preserve">   </w:t>
            </w:r>
            <w:r w:rsidR="00CC1675" w:rsidRPr="00BA1DF0">
              <w:rPr>
                <w:sz w:val="24"/>
                <w:szCs w:val="24"/>
                <w:lang w:val="lt-LT"/>
              </w:rPr>
              <w:t xml:space="preserve">Tad </w:t>
            </w:r>
            <w:r w:rsidR="00DD5A1D" w:rsidRPr="00BA1DF0">
              <w:rPr>
                <w:sz w:val="24"/>
                <w:szCs w:val="24"/>
                <w:lang w:val="lt-LT"/>
              </w:rPr>
              <w:t xml:space="preserve">ilgalaikės mokslo programos įgyvendinimas ir jos metu realizuotas </w:t>
            </w:r>
            <w:r w:rsidR="00CC1675" w:rsidRPr="00BA1DF0">
              <w:rPr>
                <w:sz w:val="24"/>
                <w:szCs w:val="24"/>
                <w:lang w:val="lt-LT"/>
              </w:rPr>
              <w:t>r</w:t>
            </w:r>
            <w:r w:rsidR="00436CD0" w:rsidRPr="00BA1DF0">
              <w:rPr>
                <w:sz w:val="24"/>
                <w:szCs w:val="24"/>
                <w:lang w:val="lt-LT"/>
              </w:rPr>
              <w:t>eikšming</w:t>
            </w:r>
            <w:r w:rsidR="00CC1675" w:rsidRPr="00BA1DF0">
              <w:rPr>
                <w:sz w:val="24"/>
                <w:szCs w:val="24"/>
                <w:lang w:val="lt-LT"/>
              </w:rPr>
              <w:t>esn</w:t>
            </w:r>
            <w:r w:rsidR="00436CD0" w:rsidRPr="00BA1DF0">
              <w:rPr>
                <w:sz w:val="24"/>
                <w:szCs w:val="24"/>
                <w:lang w:val="lt-LT"/>
              </w:rPr>
              <w:t>ių ir mažiau į istoriografinę apyvartą įvestų LDK istorijos šaltinių</w:t>
            </w:r>
            <w:r w:rsidR="00A9205C" w:rsidRPr="00BA1DF0">
              <w:rPr>
                <w:sz w:val="24"/>
                <w:szCs w:val="24"/>
                <w:lang w:val="lt-LT"/>
              </w:rPr>
              <w:t xml:space="preserve"> tyrimas ir publikavimas atvers</w:t>
            </w:r>
            <w:r w:rsidR="00436CD0" w:rsidRPr="00BA1DF0">
              <w:rPr>
                <w:sz w:val="24"/>
                <w:szCs w:val="24"/>
                <w:lang w:val="lt-LT"/>
              </w:rPr>
              <w:t xml:space="preserve"> geresnes perspektyvas gilinti XVI–XVIII a. LDK istorinių, socialinių ir kultūrinių procesų pažinimą, konceptualizuoti valstybingumo raidos tyrimus, išgryninti </w:t>
            </w:r>
            <w:r w:rsidR="00A9205C" w:rsidRPr="00BA1DF0">
              <w:rPr>
                <w:sz w:val="24"/>
                <w:szCs w:val="24"/>
                <w:lang w:val="lt-LT"/>
              </w:rPr>
              <w:t xml:space="preserve">ir tikslinti </w:t>
            </w:r>
            <w:r w:rsidR="00436CD0" w:rsidRPr="00BA1DF0">
              <w:rPr>
                <w:sz w:val="24"/>
                <w:szCs w:val="24"/>
                <w:lang w:val="lt-LT"/>
              </w:rPr>
              <w:t>naujas tyrimų kryptis</w:t>
            </w:r>
            <w:r w:rsidR="00A9205C" w:rsidRPr="00BA1DF0">
              <w:rPr>
                <w:sz w:val="24"/>
                <w:szCs w:val="24"/>
                <w:lang w:val="lt-LT"/>
              </w:rPr>
              <w:t xml:space="preserve"> ir pan. </w:t>
            </w:r>
            <w:r w:rsidR="0019792F" w:rsidRPr="00BA1DF0">
              <w:rPr>
                <w:sz w:val="24"/>
                <w:szCs w:val="24"/>
                <w:lang w:val="lt-LT"/>
              </w:rPr>
              <w:t>Programoje užkoduotas visuminis žvilgsnis į LDK istorijos šaltinių kompleksų istorinę raidą atveria perspektyvas į apibendrinančio pobūdžio Lietuvos šaltyniotyros ar archyvistikos sintezių parengimą. Galiausiai, į</w:t>
            </w:r>
            <w:r w:rsidR="00A9205C" w:rsidRPr="00BA1DF0">
              <w:rPr>
                <w:sz w:val="24"/>
                <w:szCs w:val="24"/>
                <w:lang w:val="lt-LT"/>
              </w:rPr>
              <w:t xml:space="preserve">gyvendinama </w:t>
            </w:r>
            <w:r w:rsidR="00CC1675" w:rsidRPr="00BA1DF0">
              <w:rPr>
                <w:sz w:val="24"/>
                <w:szCs w:val="24"/>
                <w:lang w:val="lt-LT"/>
              </w:rPr>
              <w:t xml:space="preserve">ši </w:t>
            </w:r>
            <w:r w:rsidR="00A9205C" w:rsidRPr="00BA1DF0">
              <w:rPr>
                <w:sz w:val="24"/>
                <w:szCs w:val="24"/>
                <w:lang w:val="lt-LT"/>
              </w:rPr>
              <w:t xml:space="preserve">programa, kartu su gimininga LM tyrimams skirta ilgalaike mokslo programa, prisidės prie </w:t>
            </w:r>
            <w:r w:rsidR="00396D2C" w:rsidRPr="00BA1DF0">
              <w:rPr>
                <w:sz w:val="24"/>
                <w:szCs w:val="24"/>
                <w:lang w:val="lt-LT"/>
              </w:rPr>
              <w:t>LII</w:t>
            </w:r>
            <w:r w:rsidR="000433AB" w:rsidRPr="00BA1DF0">
              <w:rPr>
                <w:sz w:val="24"/>
                <w:szCs w:val="24"/>
                <w:lang w:val="lt-LT"/>
              </w:rPr>
              <w:t xml:space="preserve"> </w:t>
            </w:r>
            <w:r w:rsidR="00A9205C" w:rsidRPr="00BA1DF0">
              <w:rPr>
                <w:sz w:val="24"/>
                <w:szCs w:val="24"/>
                <w:lang w:val="lt-LT"/>
              </w:rPr>
              <w:t>kaip vieno iš svarbiausių LDK istorijos šaltinių tyrimo ir leidybos cento Vidurio Rytų Europoje įtvirtinimo.</w:t>
            </w:r>
          </w:p>
          <w:p w14:paraId="03A90DA9" w14:textId="77777777" w:rsidR="00F420CA" w:rsidRPr="00BA1DF0" w:rsidRDefault="00F420CA" w:rsidP="005B4E39">
            <w:pPr>
              <w:tabs>
                <w:tab w:val="left" w:pos="426"/>
              </w:tabs>
              <w:ind w:right="-63"/>
              <w:jc w:val="both"/>
              <w:rPr>
                <w:b/>
                <w:sz w:val="24"/>
                <w:szCs w:val="24"/>
                <w:lang w:val="lt-LT"/>
              </w:rPr>
            </w:pPr>
            <w:r w:rsidRPr="00BA1DF0">
              <w:rPr>
                <w:b/>
                <w:sz w:val="24"/>
                <w:szCs w:val="24"/>
                <w:lang w:val="lt-LT"/>
              </w:rPr>
              <w:t>Programos uždaviniai:</w:t>
            </w:r>
          </w:p>
          <w:p w14:paraId="077DACC4" w14:textId="77777777" w:rsidR="00EA6FF5" w:rsidRPr="00BA1DF0" w:rsidRDefault="00EA6FF5" w:rsidP="00EA6FF5">
            <w:pPr>
              <w:pStyle w:val="ListParagraph"/>
              <w:tabs>
                <w:tab w:val="left" w:pos="567"/>
              </w:tabs>
              <w:spacing w:after="0" w:line="240" w:lineRule="auto"/>
              <w:ind w:left="0"/>
              <w:jc w:val="both"/>
              <w:rPr>
                <w:rFonts w:ascii="Times New Roman" w:hAnsi="Times New Roman"/>
                <w:sz w:val="24"/>
                <w:szCs w:val="24"/>
              </w:rPr>
            </w:pPr>
            <w:r w:rsidRPr="00BA1DF0">
              <w:rPr>
                <w:rFonts w:ascii="Times New Roman" w:hAnsi="Times New Roman"/>
                <w:sz w:val="24"/>
                <w:szCs w:val="24"/>
              </w:rPr>
              <w:t xml:space="preserve">1. </w:t>
            </w:r>
            <w:r w:rsidR="00F420CA" w:rsidRPr="00BA1DF0">
              <w:rPr>
                <w:rFonts w:ascii="Times New Roman" w:hAnsi="Times New Roman"/>
                <w:sz w:val="24"/>
                <w:szCs w:val="24"/>
              </w:rPr>
              <w:t xml:space="preserve">LDK centrinių valstybės institucijų </w:t>
            </w:r>
            <w:r w:rsidR="008E7A27" w:rsidRPr="00BA1DF0">
              <w:rPr>
                <w:rFonts w:ascii="Times New Roman" w:hAnsi="Times New Roman"/>
                <w:sz w:val="24"/>
                <w:szCs w:val="24"/>
              </w:rPr>
              <w:t xml:space="preserve">XVI–XVIII a. </w:t>
            </w:r>
            <w:r w:rsidR="00D4389D" w:rsidRPr="00BA1DF0">
              <w:rPr>
                <w:rFonts w:ascii="Times New Roman" w:hAnsi="Times New Roman"/>
                <w:sz w:val="24"/>
                <w:szCs w:val="24"/>
              </w:rPr>
              <w:t>dokumentinio paveldo tyrimai ir publikavimas</w:t>
            </w:r>
            <w:r w:rsidR="00BA1DF0">
              <w:rPr>
                <w:rFonts w:ascii="Times New Roman" w:hAnsi="Times New Roman"/>
                <w:sz w:val="24"/>
                <w:szCs w:val="24"/>
              </w:rPr>
              <w:t>.</w:t>
            </w:r>
          </w:p>
          <w:p w14:paraId="7B59A0A9" w14:textId="77777777" w:rsidR="00F420CA" w:rsidRPr="00BA1DF0" w:rsidRDefault="00EA6FF5" w:rsidP="00EA6FF5">
            <w:pPr>
              <w:pStyle w:val="ListParagraph"/>
              <w:tabs>
                <w:tab w:val="left" w:pos="567"/>
              </w:tabs>
              <w:spacing w:after="0" w:line="240" w:lineRule="auto"/>
              <w:ind w:left="0"/>
              <w:jc w:val="both"/>
              <w:rPr>
                <w:rFonts w:ascii="Times New Roman" w:hAnsi="Times New Roman"/>
                <w:sz w:val="24"/>
                <w:szCs w:val="24"/>
              </w:rPr>
            </w:pPr>
            <w:r w:rsidRPr="00BA1DF0">
              <w:rPr>
                <w:rFonts w:ascii="Times New Roman" w:hAnsi="Times New Roman"/>
                <w:sz w:val="24"/>
                <w:szCs w:val="24"/>
              </w:rPr>
              <w:t xml:space="preserve">2. Tirti ir publikuoti LDK </w:t>
            </w:r>
            <w:r w:rsidR="00F420CA" w:rsidRPr="00BA1DF0">
              <w:rPr>
                <w:rFonts w:ascii="Times New Roman" w:hAnsi="Times New Roman"/>
                <w:sz w:val="24"/>
                <w:szCs w:val="24"/>
              </w:rPr>
              <w:t>lokalinių institucijų XVI–XVIII a. istorijos šaltinius, atskleisti jų susiformavimo aplinkybes ir saugojimo vietas</w:t>
            </w:r>
            <w:r w:rsidR="00BA1DF0">
              <w:rPr>
                <w:rFonts w:ascii="Times New Roman" w:hAnsi="Times New Roman"/>
                <w:sz w:val="24"/>
                <w:szCs w:val="24"/>
              </w:rPr>
              <w:t>.</w:t>
            </w:r>
            <w:r w:rsidR="00F420CA" w:rsidRPr="00BA1DF0">
              <w:rPr>
                <w:rFonts w:ascii="Times New Roman" w:hAnsi="Times New Roman"/>
                <w:sz w:val="24"/>
                <w:szCs w:val="24"/>
              </w:rPr>
              <w:t xml:space="preserve"> </w:t>
            </w:r>
          </w:p>
          <w:p w14:paraId="38755BD8" w14:textId="77777777" w:rsidR="00F420CA" w:rsidRPr="00BA1DF0" w:rsidRDefault="00EA6FF5" w:rsidP="00EA6FF5">
            <w:pPr>
              <w:pStyle w:val="ListParagraph"/>
              <w:tabs>
                <w:tab w:val="left" w:pos="567"/>
              </w:tabs>
              <w:spacing w:after="0" w:line="240" w:lineRule="auto"/>
              <w:ind w:left="0"/>
              <w:jc w:val="both"/>
              <w:rPr>
                <w:rFonts w:ascii="Times New Roman" w:hAnsi="Times New Roman"/>
                <w:sz w:val="24"/>
                <w:szCs w:val="24"/>
              </w:rPr>
            </w:pPr>
            <w:r w:rsidRPr="00BA1DF0">
              <w:rPr>
                <w:rFonts w:ascii="Times New Roman" w:hAnsi="Times New Roman"/>
                <w:sz w:val="24"/>
                <w:szCs w:val="24"/>
              </w:rPr>
              <w:t xml:space="preserve">3. </w:t>
            </w:r>
            <w:r w:rsidR="00F420CA" w:rsidRPr="00BA1DF0">
              <w:rPr>
                <w:rFonts w:ascii="Times New Roman" w:hAnsi="Times New Roman"/>
                <w:sz w:val="24"/>
                <w:szCs w:val="24"/>
              </w:rPr>
              <w:t>Mažosios Lietuvos</w:t>
            </w:r>
            <w:r w:rsidR="00B16859" w:rsidRPr="00BA1DF0">
              <w:rPr>
                <w:rFonts w:ascii="Times New Roman" w:hAnsi="Times New Roman"/>
                <w:sz w:val="24"/>
                <w:szCs w:val="24"/>
              </w:rPr>
              <w:t xml:space="preserve"> </w:t>
            </w:r>
            <w:r w:rsidR="00F420CA" w:rsidRPr="00BA1DF0">
              <w:rPr>
                <w:rFonts w:ascii="Times New Roman" w:hAnsi="Times New Roman"/>
                <w:sz w:val="24"/>
                <w:szCs w:val="24"/>
              </w:rPr>
              <w:t>personalinio pobūdžio XVI–XVII a. istorijos šaltini</w:t>
            </w:r>
            <w:r w:rsidR="00D4389D" w:rsidRPr="00BA1DF0">
              <w:rPr>
                <w:rFonts w:ascii="Times New Roman" w:hAnsi="Times New Roman"/>
                <w:sz w:val="24"/>
                <w:szCs w:val="24"/>
              </w:rPr>
              <w:t>ų tyrimai ir publikavimas</w:t>
            </w:r>
            <w:r w:rsidR="00BA1DF0">
              <w:rPr>
                <w:rFonts w:ascii="Times New Roman" w:hAnsi="Times New Roman"/>
                <w:sz w:val="24"/>
                <w:szCs w:val="24"/>
              </w:rPr>
              <w:t>.</w:t>
            </w:r>
            <w:r w:rsidR="00F420CA" w:rsidRPr="00BA1DF0">
              <w:rPr>
                <w:rFonts w:ascii="Times New Roman" w:hAnsi="Times New Roman"/>
                <w:sz w:val="24"/>
                <w:szCs w:val="24"/>
              </w:rPr>
              <w:t xml:space="preserve"> </w:t>
            </w:r>
          </w:p>
          <w:p w14:paraId="09514F67" w14:textId="77777777" w:rsidR="003A2B0C" w:rsidRPr="00BA1DF0" w:rsidRDefault="00EA6FF5" w:rsidP="00A52C31">
            <w:pPr>
              <w:pStyle w:val="ListParagraph"/>
              <w:tabs>
                <w:tab w:val="left" w:pos="567"/>
              </w:tabs>
              <w:spacing w:after="0" w:line="240" w:lineRule="auto"/>
              <w:ind w:left="0"/>
              <w:jc w:val="both"/>
              <w:rPr>
                <w:rFonts w:ascii="Times New Roman" w:hAnsi="Times New Roman"/>
                <w:sz w:val="24"/>
                <w:szCs w:val="24"/>
              </w:rPr>
            </w:pPr>
            <w:r w:rsidRPr="00BA1DF0">
              <w:rPr>
                <w:rFonts w:ascii="Times New Roman" w:hAnsi="Times New Roman"/>
                <w:sz w:val="24"/>
                <w:szCs w:val="24"/>
              </w:rPr>
              <w:t xml:space="preserve">4. </w:t>
            </w:r>
            <w:r w:rsidR="00F420CA" w:rsidRPr="00BA1DF0">
              <w:rPr>
                <w:rFonts w:ascii="Times New Roman" w:hAnsi="Times New Roman"/>
                <w:sz w:val="24"/>
                <w:szCs w:val="24"/>
              </w:rPr>
              <w:t xml:space="preserve">Naujų LDK ir Mažosios Lietuvos XVI–XVIII a. istorijos šaltinių paieškos bei įvedimas į istoriografinę apyvartą, problematikos aktualizavimas ir pristatymas tarptautinei mokslo bendruomenei ir Lietuvos visuomenei. </w:t>
            </w:r>
          </w:p>
          <w:p w14:paraId="0F5FE568" w14:textId="77777777" w:rsidR="003A2B0C" w:rsidRPr="00BA1DF0" w:rsidRDefault="003A2B0C" w:rsidP="003A2B0C">
            <w:pPr>
              <w:tabs>
                <w:tab w:val="left" w:pos="426"/>
              </w:tabs>
              <w:ind w:right="-63"/>
              <w:jc w:val="both"/>
              <w:rPr>
                <w:b/>
                <w:sz w:val="24"/>
                <w:szCs w:val="24"/>
                <w:lang w:val="lt-LT"/>
              </w:rPr>
            </w:pPr>
            <w:r w:rsidRPr="00BA1DF0">
              <w:rPr>
                <w:b/>
                <w:sz w:val="24"/>
                <w:szCs w:val="24"/>
                <w:lang w:val="lt-LT"/>
              </w:rPr>
              <w:t>Programos uždaviniams įgyvendinti skirtos priemonės:</w:t>
            </w:r>
          </w:p>
          <w:p w14:paraId="6CF08917" w14:textId="77777777" w:rsidR="003A2B0C" w:rsidRPr="00BA1DF0" w:rsidRDefault="003A2B0C" w:rsidP="003A2B0C">
            <w:pPr>
              <w:pStyle w:val="ListParagraph"/>
              <w:tabs>
                <w:tab w:val="left" w:pos="567"/>
              </w:tabs>
              <w:spacing w:after="0" w:line="240" w:lineRule="auto"/>
              <w:ind w:left="0"/>
              <w:jc w:val="both"/>
              <w:rPr>
                <w:rFonts w:ascii="Times New Roman" w:hAnsi="Times New Roman"/>
                <w:sz w:val="24"/>
                <w:szCs w:val="24"/>
              </w:rPr>
            </w:pPr>
            <w:r w:rsidRPr="00BA1DF0">
              <w:rPr>
                <w:rFonts w:ascii="Times New Roman" w:hAnsi="Times New Roman"/>
                <w:b/>
                <w:sz w:val="24"/>
                <w:szCs w:val="24"/>
              </w:rPr>
              <w:t>1 uždavinio</w:t>
            </w:r>
            <w:r w:rsidRPr="00BA1DF0">
              <w:rPr>
                <w:rFonts w:ascii="Times New Roman" w:hAnsi="Times New Roman"/>
                <w:sz w:val="24"/>
                <w:szCs w:val="24"/>
              </w:rPr>
              <w:t xml:space="preserve"> (LDK centrinių valstybės institucijų XVI–XVIII a. dokumentinio paveldo tyrimai ir publikavimas) priemonės:</w:t>
            </w:r>
          </w:p>
          <w:p w14:paraId="62C82E0A" w14:textId="77777777" w:rsidR="003A2B0C" w:rsidRPr="00BA1DF0" w:rsidRDefault="003A2B0C" w:rsidP="003A2B0C">
            <w:pPr>
              <w:pStyle w:val="ListParagraph"/>
              <w:tabs>
                <w:tab w:val="left" w:pos="567"/>
                <w:tab w:val="right" w:pos="9264"/>
              </w:tabs>
              <w:spacing w:after="0" w:line="240" w:lineRule="auto"/>
              <w:ind w:left="0"/>
              <w:jc w:val="both"/>
              <w:rPr>
                <w:rFonts w:ascii="Times New Roman" w:eastAsia="Times New Roman" w:hAnsi="Times New Roman"/>
                <w:sz w:val="24"/>
                <w:szCs w:val="24"/>
                <w:lang w:eastAsia="lt-LT"/>
              </w:rPr>
            </w:pPr>
            <w:r w:rsidRPr="00BA1DF0">
              <w:rPr>
                <w:rFonts w:ascii="Times New Roman" w:eastAsia="Times New Roman" w:hAnsi="Times New Roman"/>
                <w:sz w:val="24"/>
                <w:szCs w:val="24"/>
                <w:lang w:eastAsia="lt-LT"/>
              </w:rPr>
              <w:t>1.1. Tirti ir publikuoti LDK parlamentinių institucijų veiklos XVIII a. šaltinius</w:t>
            </w:r>
            <w:r w:rsidR="0067268E">
              <w:rPr>
                <w:rFonts w:ascii="Times New Roman" w:eastAsia="Times New Roman" w:hAnsi="Times New Roman"/>
                <w:sz w:val="24"/>
                <w:szCs w:val="24"/>
                <w:lang w:eastAsia="lt-LT"/>
              </w:rPr>
              <w:t>.</w:t>
            </w:r>
          </w:p>
          <w:p w14:paraId="349B2B0C" w14:textId="77777777" w:rsidR="003A2B0C" w:rsidRPr="00BA1DF0" w:rsidRDefault="003A2B0C" w:rsidP="003A2B0C">
            <w:pPr>
              <w:pStyle w:val="ListParagraph"/>
              <w:tabs>
                <w:tab w:val="left" w:pos="567"/>
              </w:tabs>
              <w:spacing w:after="0" w:line="240" w:lineRule="auto"/>
              <w:ind w:left="0"/>
              <w:jc w:val="both"/>
              <w:rPr>
                <w:rFonts w:ascii="Times New Roman" w:eastAsia="Times New Roman" w:hAnsi="Times New Roman"/>
                <w:sz w:val="24"/>
                <w:szCs w:val="24"/>
                <w:lang w:eastAsia="lt-LT"/>
              </w:rPr>
            </w:pPr>
            <w:r w:rsidRPr="00BA1DF0">
              <w:rPr>
                <w:rFonts w:ascii="Times New Roman" w:hAnsi="Times New Roman"/>
                <w:sz w:val="24"/>
                <w:szCs w:val="24"/>
              </w:rPr>
              <w:t xml:space="preserve">1.2. Tirti, rengti spaudai ir publikuoti </w:t>
            </w:r>
            <w:r w:rsidRPr="00BA1DF0">
              <w:rPr>
                <w:rFonts w:ascii="Times New Roman" w:eastAsia="Times New Roman" w:hAnsi="Times New Roman"/>
                <w:sz w:val="24"/>
                <w:szCs w:val="24"/>
                <w:lang w:eastAsia="lt-LT"/>
              </w:rPr>
              <w:t>Lietuvos Vyriausiojo Tribunolo 1781–1782 m. dienoraštį</w:t>
            </w:r>
            <w:r w:rsidR="0067268E">
              <w:rPr>
                <w:rFonts w:ascii="Times New Roman" w:eastAsia="Times New Roman" w:hAnsi="Times New Roman"/>
                <w:sz w:val="24"/>
                <w:szCs w:val="24"/>
                <w:lang w:eastAsia="lt-LT"/>
              </w:rPr>
              <w:t>.</w:t>
            </w:r>
          </w:p>
          <w:p w14:paraId="3FCF370A" w14:textId="77777777" w:rsidR="003A2B0C" w:rsidRPr="00BA1DF0" w:rsidRDefault="003A2B0C" w:rsidP="003A2B0C">
            <w:pPr>
              <w:pStyle w:val="ListParagraph"/>
              <w:tabs>
                <w:tab w:val="left" w:pos="567"/>
                <w:tab w:val="right" w:pos="9264"/>
              </w:tabs>
              <w:spacing w:after="0" w:line="240" w:lineRule="auto"/>
              <w:ind w:left="0"/>
              <w:jc w:val="both"/>
              <w:rPr>
                <w:rFonts w:ascii="Times New Roman" w:eastAsia="Times New Roman" w:hAnsi="Times New Roman"/>
                <w:sz w:val="24"/>
                <w:szCs w:val="24"/>
                <w:lang w:eastAsia="lt-LT"/>
              </w:rPr>
            </w:pPr>
            <w:r w:rsidRPr="00BA1DF0">
              <w:rPr>
                <w:rFonts w:ascii="Times New Roman" w:eastAsia="Times New Roman" w:hAnsi="Times New Roman"/>
                <w:sz w:val="24"/>
                <w:szCs w:val="24"/>
                <w:lang w:eastAsia="lt-LT"/>
              </w:rPr>
              <w:t xml:space="preserve">1.3. </w:t>
            </w:r>
            <w:r w:rsidR="00D83DBA" w:rsidRPr="00BA1DF0">
              <w:rPr>
                <w:rFonts w:ascii="Times New Roman" w:eastAsia="Times New Roman" w:hAnsi="Times New Roman"/>
                <w:sz w:val="24"/>
                <w:szCs w:val="24"/>
                <w:lang w:eastAsia="lt-LT"/>
              </w:rPr>
              <w:t xml:space="preserve">Publikuoti </w:t>
            </w:r>
            <w:r w:rsidRPr="00BA1DF0">
              <w:rPr>
                <w:rFonts w:ascii="Times New Roman" w:eastAsia="Times New Roman" w:hAnsi="Times New Roman"/>
                <w:sz w:val="24"/>
                <w:szCs w:val="24"/>
                <w:lang w:eastAsia="lt-LT"/>
              </w:rPr>
              <w:t>anksčiau parengtas LDK valstybinės kanceliarijos knygas (LM kn. 2</w:t>
            </w:r>
            <w:r w:rsidR="006E32FF" w:rsidRPr="00BA1DF0">
              <w:rPr>
                <w:rFonts w:ascii="Times New Roman" w:eastAsia="Times New Roman" w:hAnsi="Times New Roman"/>
                <w:sz w:val="24"/>
                <w:szCs w:val="24"/>
                <w:lang w:eastAsia="lt-LT"/>
              </w:rPr>
              <w:t>3</w:t>
            </w:r>
            <w:r w:rsidRPr="00BA1DF0">
              <w:rPr>
                <w:rFonts w:ascii="Times New Roman" w:eastAsia="Times New Roman" w:hAnsi="Times New Roman"/>
                <w:sz w:val="24"/>
                <w:szCs w:val="24"/>
                <w:lang w:eastAsia="lt-LT"/>
              </w:rPr>
              <w:t xml:space="preserve"> publikavimas iš konkursinio finansavimo lėšų).</w:t>
            </w:r>
          </w:p>
          <w:p w14:paraId="0B7F3FA5" w14:textId="77777777" w:rsidR="003A2B0C" w:rsidRPr="00BA1DF0" w:rsidRDefault="003A2B0C" w:rsidP="003A2B0C">
            <w:pPr>
              <w:pStyle w:val="ListParagraph"/>
              <w:tabs>
                <w:tab w:val="left" w:pos="567"/>
                <w:tab w:val="right" w:pos="9264"/>
              </w:tabs>
              <w:spacing w:after="0" w:line="240" w:lineRule="auto"/>
              <w:ind w:left="0"/>
              <w:jc w:val="both"/>
              <w:rPr>
                <w:rFonts w:ascii="Times New Roman" w:hAnsi="Times New Roman"/>
                <w:sz w:val="24"/>
                <w:szCs w:val="24"/>
              </w:rPr>
            </w:pPr>
            <w:r w:rsidRPr="00BA1DF0">
              <w:rPr>
                <w:rFonts w:ascii="Times New Roman" w:eastAsia="Times New Roman" w:hAnsi="Times New Roman"/>
                <w:b/>
                <w:sz w:val="24"/>
                <w:szCs w:val="24"/>
                <w:lang w:eastAsia="lt-LT"/>
              </w:rPr>
              <w:t>2 uždavinio</w:t>
            </w:r>
            <w:r w:rsidRPr="00BA1DF0">
              <w:rPr>
                <w:rFonts w:ascii="Times New Roman" w:eastAsia="Times New Roman" w:hAnsi="Times New Roman"/>
                <w:sz w:val="24"/>
                <w:szCs w:val="24"/>
                <w:lang w:eastAsia="lt-LT"/>
              </w:rPr>
              <w:t xml:space="preserve"> (Tirti ir publikuoti LDK</w:t>
            </w:r>
            <w:r w:rsidRPr="00BA1DF0">
              <w:rPr>
                <w:rFonts w:ascii="Times New Roman" w:hAnsi="Times New Roman"/>
                <w:sz w:val="24"/>
                <w:szCs w:val="24"/>
              </w:rPr>
              <w:t xml:space="preserve"> lokalinių institucijų XVI–XVIII a. istorijos šaltinius, atskleisti jų susiformavimo aplinkybes ir saugojimo vietas) priemonės: </w:t>
            </w:r>
          </w:p>
          <w:p w14:paraId="2BB95B95" w14:textId="77777777" w:rsidR="0005267F" w:rsidRPr="00BA1DF0" w:rsidRDefault="003A2B0C" w:rsidP="0005267F">
            <w:pPr>
              <w:tabs>
                <w:tab w:val="left" w:pos="426"/>
              </w:tabs>
              <w:ind w:right="-63"/>
              <w:jc w:val="both"/>
              <w:rPr>
                <w:color w:val="222222"/>
                <w:sz w:val="24"/>
                <w:szCs w:val="24"/>
                <w:lang w:val="lt-LT" w:eastAsia="lt-LT"/>
              </w:rPr>
            </w:pPr>
            <w:r w:rsidRPr="00BA1DF0">
              <w:rPr>
                <w:sz w:val="24"/>
                <w:szCs w:val="24"/>
                <w:lang w:val="lt-LT"/>
              </w:rPr>
              <w:t xml:space="preserve">2.1. </w:t>
            </w:r>
            <w:r w:rsidR="0005267F" w:rsidRPr="00BA1DF0">
              <w:rPr>
                <w:color w:val="222222"/>
                <w:sz w:val="24"/>
                <w:szCs w:val="24"/>
                <w:lang w:val="lt-LT" w:eastAsia="lt-LT"/>
              </w:rPr>
              <w:t xml:space="preserve">XVI a. pirmos pusės </w:t>
            </w:r>
            <w:r w:rsidR="0005267F" w:rsidRPr="00BA1DF0">
              <w:rPr>
                <w:sz w:val="24"/>
                <w:szCs w:val="24"/>
                <w:lang w:val="lt-LT"/>
              </w:rPr>
              <w:t>Vitebsko ir Polocko vaivados Jono Jurgaičio Hlebavičiaus teismo knygos</w:t>
            </w:r>
            <w:r w:rsidR="0005267F" w:rsidRPr="00BA1DF0">
              <w:rPr>
                <w:sz w:val="24"/>
                <w:szCs w:val="24"/>
                <w:lang w:val="lt-LT" w:eastAsia="lt-LT"/>
              </w:rPr>
              <w:t xml:space="preserve"> (1530–1539)</w:t>
            </w:r>
            <w:r w:rsidR="0005267F" w:rsidRPr="00BA1DF0">
              <w:rPr>
                <w:color w:val="222222"/>
                <w:sz w:val="24"/>
                <w:szCs w:val="24"/>
                <w:lang w:val="lt-LT" w:eastAsia="lt-LT"/>
              </w:rPr>
              <w:t xml:space="preserve"> tyrimas ir rengimas spaudai</w:t>
            </w:r>
            <w:r w:rsidR="0067268E">
              <w:rPr>
                <w:color w:val="222222"/>
                <w:sz w:val="24"/>
                <w:szCs w:val="24"/>
                <w:lang w:val="lt-LT" w:eastAsia="lt-LT"/>
              </w:rPr>
              <w:t>.</w:t>
            </w:r>
          </w:p>
          <w:p w14:paraId="00FB3747" w14:textId="77777777" w:rsidR="003A2B0C" w:rsidRPr="00BA1DF0" w:rsidRDefault="003A2B0C" w:rsidP="0005267F">
            <w:pPr>
              <w:pStyle w:val="ListParagraph"/>
              <w:tabs>
                <w:tab w:val="left" w:pos="567"/>
                <w:tab w:val="right" w:pos="9264"/>
              </w:tabs>
              <w:spacing w:after="0" w:line="240" w:lineRule="auto"/>
              <w:ind w:left="0"/>
              <w:jc w:val="both"/>
              <w:rPr>
                <w:rFonts w:ascii="Times New Roman" w:hAnsi="Times New Roman"/>
                <w:sz w:val="24"/>
                <w:szCs w:val="24"/>
              </w:rPr>
            </w:pPr>
            <w:r w:rsidRPr="00BA1DF0">
              <w:rPr>
                <w:color w:val="222222"/>
                <w:sz w:val="24"/>
                <w:szCs w:val="24"/>
                <w:lang w:eastAsia="lt-LT"/>
              </w:rPr>
              <w:t xml:space="preserve">2.2. </w:t>
            </w:r>
            <w:r w:rsidR="0005267F" w:rsidRPr="00BA1DF0">
              <w:rPr>
                <w:rFonts w:ascii="Times New Roman" w:hAnsi="Times New Roman"/>
                <w:sz w:val="24"/>
                <w:szCs w:val="24"/>
              </w:rPr>
              <w:t>Tirti Vilniaus vietininko Stanislovo Hamšėjaus ir poreforminio Vilniaus pilies teismo knygą (1562</w:t>
            </w:r>
            <w:r w:rsidR="0005267F" w:rsidRPr="00BA1DF0">
              <w:rPr>
                <w:sz w:val="24"/>
                <w:szCs w:val="24"/>
              </w:rPr>
              <w:t>–</w:t>
            </w:r>
            <w:r w:rsidR="0005267F" w:rsidRPr="00BA1DF0">
              <w:rPr>
                <w:rFonts w:ascii="Times New Roman" w:hAnsi="Times New Roman"/>
                <w:sz w:val="24"/>
                <w:szCs w:val="24"/>
              </w:rPr>
              <w:t>1564)</w:t>
            </w:r>
            <w:r w:rsidR="0005267F" w:rsidRPr="00BA1DF0">
              <w:rPr>
                <w:rFonts w:ascii="Times New Roman" w:hAnsi="Times New Roman"/>
                <w:b/>
                <w:color w:val="00B050"/>
                <w:sz w:val="24"/>
                <w:szCs w:val="24"/>
              </w:rPr>
              <w:t xml:space="preserve"> </w:t>
            </w:r>
            <w:r w:rsidR="0005267F" w:rsidRPr="00BA1DF0">
              <w:rPr>
                <w:rFonts w:ascii="Times New Roman" w:hAnsi="Times New Roman"/>
                <w:sz w:val="24"/>
                <w:szCs w:val="24"/>
              </w:rPr>
              <w:t>ir rengti jos publikaciją</w:t>
            </w:r>
            <w:r w:rsidR="0067268E">
              <w:rPr>
                <w:rFonts w:ascii="Times New Roman" w:hAnsi="Times New Roman"/>
                <w:sz w:val="24"/>
                <w:szCs w:val="24"/>
              </w:rPr>
              <w:t>.</w:t>
            </w:r>
          </w:p>
          <w:p w14:paraId="40845198" w14:textId="77777777" w:rsidR="003A2B0C" w:rsidRPr="00BA1DF0" w:rsidRDefault="003A2B0C" w:rsidP="003A2B0C">
            <w:pPr>
              <w:pStyle w:val="ListParagraph"/>
              <w:tabs>
                <w:tab w:val="left" w:pos="567"/>
                <w:tab w:val="right" w:pos="9264"/>
              </w:tabs>
              <w:spacing w:after="0" w:line="240" w:lineRule="auto"/>
              <w:ind w:left="0"/>
              <w:jc w:val="both"/>
              <w:rPr>
                <w:rFonts w:ascii="Times New Roman" w:eastAsia="Times New Roman" w:hAnsi="Times New Roman"/>
                <w:sz w:val="24"/>
                <w:szCs w:val="24"/>
                <w:lang w:eastAsia="lt-LT"/>
              </w:rPr>
            </w:pPr>
            <w:r w:rsidRPr="00BA1DF0">
              <w:rPr>
                <w:rFonts w:ascii="Times New Roman" w:eastAsia="Times New Roman" w:hAnsi="Times New Roman"/>
                <w:sz w:val="24"/>
                <w:szCs w:val="24"/>
                <w:lang w:eastAsia="lt-LT"/>
              </w:rPr>
              <w:t xml:space="preserve">2.3. </w:t>
            </w:r>
            <w:r w:rsidRPr="00BA1DF0">
              <w:rPr>
                <w:rFonts w:ascii="Times New Roman" w:hAnsi="Times New Roman"/>
                <w:sz w:val="24"/>
                <w:szCs w:val="24"/>
              </w:rPr>
              <w:t xml:space="preserve">Tirti ir rengti spaudai Kauno pavieto teismų XVI–XVII a. knygas: </w:t>
            </w:r>
            <w:r w:rsidRPr="00BA1DF0">
              <w:rPr>
                <w:rFonts w:ascii="Times New Roman" w:eastAsia="Times New Roman" w:hAnsi="Times New Roman"/>
                <w:sz w:val="24"/>
                <w:szCs w:val="24"/>
                <w:lang w:eastAsia="lt-LT"/>
              </w:rPr>
              <w:t>Kauno žemės teismo knygos (1568–1570) ir Kauno pakamario teismo knygos (1619–1624) publikavimas</w:t>
            </w:r>
            <w:r w:rsidR="0067268E">
              <w:rPr>
                <w:rFonts w:ascii="Times New Roman" w:eastAsia="Times New Roman" w:hAnsi="Times New Roman"/>
                <w:sz w:val="24"/>
                <w:szCs w:val="24"/>
                <w:lang w:eastAsia="lt-LT"/>
              </w:rPr>
              <w:t>.</w:t>
            </w:r>
          </w:p>
          <w:p w14:paraId="2F3B13E8" w14:textId="77777777" w:rsidR="003A2B0C" w:rsidRPr="00BA1DF0" w:rsidRDefault="003A2B0C" w:rsidP="003A2B0C">
            <w:pPr>
              <w:rPr>
                <w:sz w:val="24"/>
                <w:szCs w:val="24"/>
                <w:lang w:val="lt-LT"/>
              </w:rPr>
            </w:pPr>
            <w:r w:rsidRPr="00BA1DF0">
              <w:rPr>
                <w:sz w:val="24"/>
                <w:szCs w:val="24"/>
                <w:lang w:val="lt-LT"/>
              </w:rPr>
              <w:t xml:space="preserve">2.4. Tirti Biržų ir Dubingių kunigaikščių Radvilų archyvą ir publikuoti 1616–1695 m. archyvo </w:t>
            </w:r>
            <w:r w:rsidRPr="00BA1DF0">
              <w:rPr>
                <w:sz w:val="24"/>
                <w:szCs w:val="24"/>
                <w:lang w:val="lt-LT"/>
              </w:rPr>
              <w:lastRenderedPageBreak/>
              <w:t>inventorius</w:t>
            </w:r>
            <w:r w:rsidR="0067268E">
              <w:rPr>
                <w:sz w:val="24"/>
                <w:szCs w:val="24"/>
                <w:lang w:val="lt-LT"/>
              </w:rPr>
              <w:t>.</w:t>
            </w:r>
          </w:p>
          <w:p w14:paraId="08776880" w14:textId="77777777" w:rsidR="003A2B0C" w:rsidRPr="00BA1DF0" w:rsidRDefault="003A2B0C" w:rsidP="003A2B0C">
            <w:pPr>
              <w:tabs>
                <w:tab w:val="left" w:pos="426"/>
              </w:tabs>
              <w:ind w:right="-63"/>
              <w:jc w:val="both"/>
              <w:rPr>
                <w:sz w:val="24"/>
                <w:szCs w:val="24"/>
                <w:lang w:val="lt-LT" w:eastAsia="lt-LT"/>
              </w:rPr>
            </w:pPr>
            <w:r w:rsidRPr="00BA1DF0">
              <w:rPr>
                <w:sz w:val="24"/>
                <w:szCs w:val="24"/>
                <w:lang w:val="lt-LT" w:eastAsia="lt-LT"/>
              </w:rPr>
              <w:t xml:space="preserve">2.5. </w:t>
            </w:r>
            <w:r w:rsidRPr="00BA1DF0">
              <w:rPr>
                <w:color w:val="222222"/>
                <w:sz w:val="24"/>
                <w:szCs w:val="24"/>
                <w:lang w:val="lt-LT" w:eastAsia="lt-LT"/>
              </w:rPr>
              <w:t>Lietuvos mažųjų magdeburginių miestų bei miestelių XVI–XVIII a.</w:t>
            </w:r>
            <w:r w:rsidRPr="00BA1DF0">
              <w:rPr>
                <w:sz w:val="24"/>
                <w:szCs w:val="24"/>
                <w:lang w:val="lt-LT" w:eastAsia="lt-LT"/>
              </w:rPr>
              <w:t xml:space="preserve"> </w:t>
            </w:r>
            <w:r w:rsidRPr="00BA1DF0">
              <w:rPr>
                <w:color w:val="222222"/>
                <w:sz w:val="24"/>
                <w:szCs w:val="24"/>
                <w:lang w:val="lt-LT" w:eastAsia="lt-LT"/>
              </w:rPr>
              <w:t xml:space="preserve">istorijos </w:t>
            </w:r>
            <w:r w:rsidR="00557ECB" w:rsidRPr="00BA1DF0">
              <w:rPr>
                <w:sz w:val="24"/>
                <w:szCs w:val="24"/>
                <w:lang w:val="lt-LT" w:eastAsia="lt-LT"/>
              </w:rPr>
              <w:t>šaltinių</w:t>
            </w:r>
            <w:r w:rsidR="00557ECB" w:rsidRPr="00BA1DF0">
              <w:rPr>
                <w:color w:val="222222"/>
                <w:sz w:val="24"/>
                <w:szCs w:val="24"/>
                <w:lang w:val="lt-LT" w:eastAsia="lt-LT"/>
              </w:rPr>
              <w:t xml:space="preserve"> </w:t>
            </w:r>
            <w:r w:rsidRPr="00BA1DF0">
              <w:rPr>
                <w:color w:val="222222"/>
                <w:sz w:val="24"/>
                <w:szCs w:val="24"/>
                <w:lang w:val="lt-LT" w:eastAsia="lt-LT"/>
              </w:rPr>
              <w:t>tyrimai.</w:t>
            </w:r>
          </w:p>
          <w:p w14:paraId="67F0B955" w14:textId="77777777" w:rsidR="003A2B0C" w:rsidRPr="00BA1DF0" w:rsidRDefault="003A2B0C" w:rsidP="003A2B0C">
            <w:pPr>
              <w:pStyle w:val="ListParagraph"/>
              <w:tabs>
                <w:tab w:val="left" w:pos="567"/>
              </w:tabs>
              <w:spacing w:after="0" w:line="240" w:lineRule="auto"/>
              <w:ind w:left="0"/>
              <w:jc w:val="both"/>
              <w:rPr>
                <w:rFonts w:ascii="Times New Roman" w:hAnsi="Times New Roman"/>
                <w:sz w:val="24"/>
                <w:szCs w:val="24"/>
              </w:rPr>
            </w:pPr>
            <w:r w:rsidRPr="00BA1DF0">
              <w:rPr>
                <w:rFonts w:ascii="Times New Roman" w:hAnsi="Times New Roman"/>
                <w:b/>
                <w:sz w:val="24"/>
                <w:szCs w:val="24"/>
              </w:rPr>
              <w:t>3 uždavinio</w:t>
            </w:r>
            <w:r w:rsidRPr="00BA1DF0">
              <w:rPr>
                <w:rFonts w:ascii="Times New Roman" w:hAnsi="Times New Roman"/>
                <w:sz w:val="24"/>
                <w:szCs w:val="24"/>
              </w:rPr>
              <w:t xml:space="preserve"> (Mažosios Lietuvos personalinio pobūdžio XVI–XVII a. istorijos šaltinių tyrimas ir publikavimas) priemonės: </w:t>
            </w:r>
          </w:p>
          <w:p w14:paraId="1902F2FC" w14:textId="77777777" w:rsidR="003A2B0C" w:rsidRPr="00BA1DF0" w:rsidRDefault="003A2B0C" w:rsidP="003A2B0C">
            <w:pPr>
              <w:pStyle w:val="ListParagraph"/>
              <w:tabs>
                <w:tab w:val="left" w:pos="567"/>
              </w:tabs>
              <w:spacing w:after="0" w:line="240" w:lineRule="auto"/>
              <w:ind w:left="0"/>
              <w:jc w:val="both"/>
              <w:rPr>
                <w:rFonts w:ascii="Times New Roman" w:eastAsia="Times New Roman" w:hAnsi="Times New Roman"/>
                <w:sz w:val="24"/>
                <w:szCs w:val="24"/>
                <w:lang w:eastAsia="lt-LT"/>
              </w:rPr>
            </w:pPr>
            <w:r w:rsidRPr="00BA1DF0">
              <w:rPr>
                <w:rFonts w:ascii="Times New Roman" w:hAnsi="Times New Roman"/>
                <w:sz w:val="24"/>
                <w:szCs w:val="24"/>
              </w:rPr>
              <w:t xml:space="preserve">3.1. Rengti spaudai ir publikuoti Mato </w:t>
            </w:r>
            <w:r w:rsidRPr="00BA1DF0">
              <w:rPr>
                <w:rFonts w:ascii="Times New Roman" w:eastAsia="Times New Roman" w:hAnsi="Times New Roman"/>
                <w:sz w:val="24"/>
                <w:szCs w:val="24"/>
                <w:lang w:eastAsia="lt-LT"/>
              </w:rPr>
              <w:t>Pretorijaus „Prūsijos įdomybės, arba Prūsijos regykla“</w:t>
            </w:r>
            <w:r w:rsidR="0067268E">
              <w:rPr>
                <w:rFonts w:ascii="Times New Roman" w:eastAsia="Times New Roman" w:hAnsi="Times New Roman"/>
                <w:sz w:val="24"/>
                <w:szCs w:val="24"/>
                <w:lang w:eastAsia="lt-LT"/>
              </w:rPr>
              <w:t>.</w:t>
            </w:r>
          </w:p>
          <w:p w14:paraId="21305FC0" w14:textId="77777777" w:rsidR="003A2B0C" w:rsidRPr="00BA1DF0" w:rsidRDefault="003A2B0C" w:rsidP="003A2B0C">
            <w:pPr>
              <w:pStyle w:val="ListParagraph"/>
              <w:tabs>
                <w:tab w:val="left" w:pos="567"/>
              </w:tabs>
              <w:spacing w:after="0" w:line="240" w:lineRule="auto"/>
              <w:ind w:left="0"/>
              <w:jc w:val="both"/>
              <w:rPr>
                <w:rFonts w:ascii="Times New Roman" w:eastAsia="Times New Roman" w:hAnsi="Times New Roman"/>
                <w:sz w:val="24"/>
                <w:szCs w:val="24"/>
                <w:lang w:eastAsia="lt-LT"/>
              </w:rPr>
            </w:pPr>
            <w:r w:rsidRPr="00BA1DF0">
              <w:rPr>
                <w:rFonts w:ascii="Times New Roman" w:eastAsia="Times New Roman" w:hAnsi="Times New Roman"/>
                <w:sz w:val="24"/>
                <w:szCs w:val="24"/>
                <w:lang w:eastAsia="lt-LT"/>
              </w:rPr>
              <w:t>3.2. Tirti ir rengti spaudai Jono Bretkūno „Prūsų žemės kronikas“ (1 dalis).</w:t>
            </w:r>
          </w:p>
          <w:p w14:paraId="57D6170D" w14:textId="77777777" w:rsidR="003A2B0C" w:rsidRPr="00BA1DF0" w:rsidRDefault="003A2B0C" w:rsidP="003A2B0C">
            <w:pPr>
              <w:pStyle w:val="ListParagraph"/>
              <w:tabs>
                <w:tab w:val="left" w:pos="567"/>
              </w:tabs>
              <w:spacing w:after="0" w:line="240" w:lineRule="auto"/>
              <w:ind w:left="0"/>
              <w:jc w:val="both"/>
              <w:rPr>
                <w:rFonts w:ascii="Times New Roman" w:hAnsi="Times New Roman"/>
                <w:sz w:val="24"/>
                <w:szCs w:val="24"/>
              </w:rPr>
            </w:pPr>
            <w:r w:rsidRPr="00BA1DF0">
              <w:rPr>
                <w:rFonts w:ascii="Times New Roman" w:hAnsi="Times New Roman"/>
                <w:b/>
                <w:sz w:val="24"/>
                <w:szCs w:val="24"/>
              </w:rPr>
              <w:t>4 uždavinio</w:t>
            </w:r>
            <w:r w:rsidRPr="00BA1DF0">
              <w:rPr>
                <w:rFonts w:ascii="Times New Roman" w:hAnsi="Times New Roman"/>
                <w:sz w:val="24"/>
                <w:szCs w:val="24"/>
              </w:rPr>
              <w:t xml:space="preserve"> (Naujų LDK ir Mažosios Lietuvos XVI–XVIII a. istorijos šaltinių paieškos bei įvedimas į istoriografinę apyvartą, problematikos aktualizavimas ir pristatymas tarptautinei mokslo bendruomenei ir Lietuvos visuomenei) priemonės:</w:t>
            </w:r>
          </w:p>
          <w:p w14:paraId="4B3F2071" w14:textId="77777777" w:rsidR="003A2B0C" w:rsidRPr="00BA1DF0" w:rsidRDefault="003A2B0C" w:rsidP="003A2B0C">
            <w:pPr>
              <w:pStyle w:val="ListParagraph"/>
              <w:tabs>
                <w:tab w:val="left" w:pos="567"/>
              </w:tabs>
              <w:spacing w:after="0" w:line="240" w:lineRule="auto"/>
              <w:ind w:left="0"/>
              <w:jc w:val="both"/>
              <w:rPr>
                <w:rFonts w:ascii="Times New Roman" w:hAnsi="Times New Roman"/>
                <w:sz w:val="24"/>
                <w:szCs w:val="24"/>
              </w:rPr>
            </w:pPr>
            <w:r w:rsidRPr="00BA1DF0">
              <w:rPr>
                <w:rFonts w:ascii="Times New Roman" w:hAnsi="Times New Roman"/>
                <w:sz w:val="24"/>
                <w:szCs w:val="24"/>
              </w:rPr>
              <w:t>4.1. Surengti mokslines konferencijas (tarptautinę ir nacionalinę) skirtas LDK istorijos šaltinių tyrimų problemoms ir naujausių tyrimų tendencijoms atskleisti</w:t>
            </w:r>
            <w:r w:rsidR="0067268E">
              <w:rPr>
                <w:rFonts w:ascii="Times New Roman" w:hAnsi="Times New Roman"/>
                <w:sz w:val="24"/>
                <w:szCs w:val="24"/>
              </w:rPr>
              <w:t>.</w:t>
            </w:r>
          </w:p>
          <w:p w14:paraId="4FCC7D45" w14:textId="77777777" w:rsidR="003A2B0C" w:rsidRPr="00BA1DF0" w:rsidRDefault="003A2B0C" w:rsidP="00396D2C">
            <w:pPr>
              <w:pStyle w:val="ListParagraph"/>
              <w:tabs>
                <w:tab w:val="left" w:pos="567"/>
              </w:tabs>
              <w:spacing w:after="0" w:line="240" w:lineRule="auto"/>
              <w:ind w:left="0"/>
              <w:jc w:val="both"/>
              <w:rPr>
                <w:rFonts w:ascii="Times New Roman" w:hAnsi="Times New Roman"/>
                <w:sz w:val="24"/>
                <w:szCs w:val="24"/>
              </w:rPr>
            </w:pPr>
            <w:r w:rsidRPr="00BA1DF0">
              <w:rPr>
                <w:rFonts w:ascii="Times New Roman" w:hAnsi="Times New Roman"/>
                <w:sz w:val="24"/>
                <w:szCs w:val="24"/>
              </w:rPr>
              <w:t xml:space="preserve">4.2. Sudaryti ir išleisti mokslinių straipsnių rinkinius skirtus </w:t>
            </w:r>
            <w:r w:rsidR="00396D2C" w:rsidRPr="00BA1DF0">
              <w:rPr>
                <w:rFonts w:ascii="Times New Roman" w:hAnsi="Times New Roman"/>
                <w:sz w:val="24"/>
                <w:szCs w:val="24"/>
              </w:rPr>
              <w:t>LDK istorijos šaltinių tyrimams.</w:t>
            </w:r>
          </w:p>
        </w:tc>
      </w:tr>
      <w:tr w:rsidR="005B4E39" w:rsidRPr="00360AA4" w14:paraId="64860086" w14:textId="77777777" w:rsidTr="00A84ADC">
        <w:tc>
          <w:tcPr>
            <w:tcW w:w="9618" w:type="dxa"/>
          </w:tcPr>
          <w:p w14:paraId="47AFBE26" w14:textId="77777777" w:rsidR="00421EDF" w:rsidRPr="00BA1DF0" w:rsidRDefault="005B4E39" w:rsidP="00F44043">
            <w:pPr>
              <w:tabs>
                <w:tab w:val="left" w:pos="426"/>
              </w:tabs>
              <w:ind w:right="-63"/>
              <w:jc w:val="both"/>
              <w:rPr>
                <w:b/>
                <w:sz w:val="24"/>
                <w:szCs w:val="24"/>
                <w:lang w:val="lt-LT"/>
              </w:rPr>
            </w:pPr>
            <w:r w:rsidRPr="00BA1DF0">
              <w:rPr>
                <w:b/>
                <w:sz w:val="24"/>
                <w:szCs w:val="24"/>
                <w:lang w:val="lt-LT"/>
              </w:rPr>
              <w:lastRenderedPageBreak/>
              <w:t>4. Metodologinis tyrimų pagrindimas</w:t>
            </w:r>
            <w:r w:rsidR="00F44043" w:rsidRPr="00BA1DF0">
              <w:rPr>
                <w:b/>
                <w:sz w:val="24"/>
                <w:szCs w:val="24"/>
                <w:lang w:val="lt-LT"/>
              </w:rPr>
              <w:t xml:space="preserve"> </w:t>
            </w:r>
          </w:p>
          <w:p w14:paraId="3C1E9F48" w14:textId="77777777" w:rsidR="00910407" w:rsidRPr="00BA1DF0" w:rsidRDefault="00896BA2" w:rsidP="00910407">
            <w:pPr>
              <w:tabs>
                <w:tab w:val="left" w:pos="426"/>
              </w:tabs>
              <w:ind w:right="-63"/>
              <w:jc w:val="both"/>
              <w:rPr>
                <w:sz w:val="24"/>
                <w:szCs w:val="24"/>
                <w:lang w:val="lt-LT"/>
              </w:rPr>
            </w:pPr>
            <w:r w:rsidRPr="00BA1DF0">
              <w:rPr>
                <w:sz w:val="24"/>
                <w:szCs w:val="24"/>
                <w:lang w:val="lt-LT"/>
              </w:rPr>
              <w:t xml:space="preserve">  </w:t>
            </w:r>
            <w:r w:rsidR="00910407" w:rsidRPr="00BA1DF0">
              <w:rPr>
                <w:sz w:val="24"/>
                <w:szCs w:val="24"/>
                <w:lang w:val="lt-LT"/>
              </w:rPr>
              <w:t>Atliekant LDK istorijos šaltinių XVI–</w:t>
            </w:r>
            <w:r w:rsidR="005A0A2E" w:rsidRPr="00BA1DF0">
              <w:rPr>
                <w:sz w:val="24"/>
                <w:szCs w:val="24"/>
                <w:lang w:val="lt-LT"/>
              </w:rPr>
              <w:t>XVIII a. tyrimus, atskleidžiant</w:t>
            </w:r>
            <w:r w:rsidR="00910407" w:rsidRPr="00BA1DF0">
              <w:rPr>
                <w:sz w:val="24"/>
                <w:szCs w:val="24"/>
                <w:lang w:val="lt-LT"/>
              </w:rPr>
              <w:t xml:space="preserve"> jų reikšmę, specifiškumą ir žanrinę įvairovę </w:t>
            </w:r>
            <w:r w:rsidR="005A0A2E" w:rsidRPr="00BA1DF0">
              <w:rPr>
                <w:sz w:val="24"/>
                <w:szCs w:val="24"/>
                <w:lang w:val="lt-LT"/>
              </w:rPr>
              <w:t>nemaža</w:t>
            </w:r>
            <w:r w:rsidR="00910407" w:rsidRPr="00BA1DF0">
              <w:rPr>
                <w:sz w:val="24"/>
                <w:szCs w:val="24"/>
                <w:lang w:val="lt-LT"/>
              </w:rPr>
              <w:t xml:space="preserve"> dėmes</w:t>
            </w:r>
            <w:r w:rsidR="005A0A2E" w:rsidRPr="00BA1DF0">
              <w:rPr>
                <w:sz w:val="24"/>
                <w:szCs w:val="24"/>
                <w:lang w:val="lt-LT"/>
              </w:rPr>
              <w:t>io</w:t>
            </w:r>
            <w:r w:rsidR="00910407" w:rsidRPr="00BA1DF0">
              <w:rPr>
                <w:sz w:val="24"/>
                <w:szCs w:val="24"/>
                <w:lang w:val="lt-LT"/>
              </w:rPr>
              <w:t xml:space="preserve"> bus skiria</w:t>
            </w:r>
            <w:r w:rsidR="005A0A2E" w:rsidRPr="00BA1DF0">
              <w:rPr>
                <w:sz w:val="24"/>
                <w:szCs w:val="24"/>
                <w:lang w:val="lt-LT"/>
              </w:rPr>
              <w:t>ma</w:t>
            </w:r>
            <w:r w:rsidR="00910407" w:rsidRPr="00BA1DF0">
              <w:rPr>
                <w:sz w:val="24"/>
                <w:szCs w:val="24"/>
                <w:lang w:val="lt-LT"/>
              </w:rPr>
              <w:t xml:space="preserve"> šių šaltinių </w:t>
            </w:r>
            <w:r w:rsidR="00910407" w:rsidRPr="00BA1DF0">
              <w:rPr>
                <w:b/>
                <w:sz w:val="24"/>
                <w:szCs w:val="24"/>
                <w:lang w:val="lt-LT"/>
              </w:rPr>
              <w:t>kontekstualumo</w:t>
            </w:r>
            <w:r w:rsidR="00910407" w:rsidRPr="00BA1DF0">
              <w:rPr>
                <w:sz w:val="24"/>
                <w:szCs w:val="24"/>
                <w:lang w:val="lt-LT"/>
              </w:rPr>
              <w:t xml:space="preserve"> ir </w:t>
            </w:r>
            <w:r w:rsidR="00910407" w:rsidRPr="00BA1DF0">
              <w:rPr>
                <w:b/>
                <w:sz w:val="24"/>
                <w:szCs w:val="24"/>
                <w:lang w:val="lt-LT"/>
              </w:rPr>
              <w:t>tekstualumo</w:t>
            </w:r>
            <w:r w:rsidR="00D83DBA" w:rsidRPr="00BA1DF0">
              <w:rPr>
                <w:b/>
                <w:sz w:val="24"/>
                <w:szCs w:val="24"/>
                <w:lang w:val="lt-LT"/>
              </w:rPr>
              <w:t xml:space="preserve"> (intertekstualumo)</w:t>
            </w:r>
            <w:r w:rsidR="00D83DBA" w:rsidRPr="00BA1DF0">
              <w:rPr>
                <w:sz w:val="24"/>
                <w:szCs w:val="24"/>
                <w:lang w:val="lt-LT"/>
              </w:rPr>
              <w:t xml:space="preserve"> </w:t>
            </w:r>
            <w:r w:rsidR="00910407" w:rsidRPr="00BA1DF0">
              <w:rPr>
                <w:sz w:val="24"/>
                <w:szCs w:val="24"/>
                <w:lang w:val="lt-LT"/>
              </w:rPr>
              <w:t>problematikos paryškinimui.</w:t>
            </w:r>
            <w:r w:rsidR="002047B3" w:rsidRPr="00BA1DF0">
              <w:rPr>
                <w:sz w:val="24"/>
                <w:szCs w:val="24"/>
                <w:lang w:val="lt-LT"/>
              </w:rPr>
              <w:t xml:space="preserve"> LDK is</w:t>
            </w:r>
            <w:r w:rsidR="00A42BCB" w:rsidRPr="00BA1DF0">
              <w:rPr>
                <w:sz w:val="24"/>
                <w:szCs w:val="24"/>
                <w:lang w:val="lt-LT"/>
              </w:rPr>
              <w:t>torinių šaltinių kontekstualumo diskursai</w:t>
            </w:r>
            <w:r w:rsidR="002047B3" w:rsidRPr="00BA1DF0">
              <w:rPr>
                <w:sz w:val="24"/>
                <w:szCs w:val="24"/>
                <w:lang w:val="lt-LT"/>
              </w:rPr>
              <w:t xml:space="preserve"> įgalina į konkretų istorinį šaltinį pažvelgti kaip į konkrečios epochos produktą, </w:t>
            </w:r>
            <w:r w:rsidR="00A77F96" w:rsidRPr="00BA1DF0">
              <w:rPr>
                <w:sz w:val="24"/>
                <w:szCs w:val="24"/>
                <w:lang w:val="lt-LT"/>
              </w:rPr>
              <w:t>jo</w:t>
            </w:r>
            <w:r w:rsidR="00A77F96" w:rsidRPr="00BA1DF0">
              <w:rPr>
                <w:b/>
                <w:color w:val="00B050"/>
                <w:sz w:val="24"/>
                <w:szCs w:val="24"/>
                <w:lang w:val="lt-LT"/>
              </w:rPr>
              <w:t xml:space="preserve"> </w:t>
            </w:r>
            <w:r w:rsidR="00A77F96" w:rsidRPr="00BA1DF0">
              <w:rPr>
                <w:sz w:val="24"/>
                <w:szCs w:val="24"/>
                <w:lang w:val="lt-LT"/>
              </w:rPr>
              <w:t xml:space="preserve">kultūrinę reikšmę (nuo sukūrimo momento iki šių dienų), </w:t>
            </w:r>
            <w:r w:rsidR="002047B3" w:rsidRPr="00BA1DF0">
              <w:rPr>
                <w:sz w:val="24"/>
                <w:szCs w:val="24"/>
                <w:lang w:val="lt-LT"/>
              </w:rPr>
              <w:t>atskleisti atsiradimo aplinkybes. Būtina atskleisti ir istorinio šaltinio vietą analogiškos šaltinių grupės</w:t>
            </w:r>
            <w:r w:rsidR="00A77F96" w:rsidRPr="00BA1DF0">
              <w:rPr>
                <w:sz w:val="24"/>
                <w:szCs w:val="24"/>
                <w:lang w:val="lt-LT"/>
              </w:rPr>
              <w:t>,</w:t>
            </w:r>
            <w:r w:rsidR="002047B3" w:rsidRPr="00BA1DF0">
              <w:rPr>
                <w:sz w:val="24"/>
                <w:szCs w:val="24"/>
                <w:lang w:val="lt-LT"/>
              </w:rPr>
              <w:t xml:space="preserve"> institucinio </w:t>
            </w:r>
            <w:r w:rsidR="00A77F96" w:rsidRPr="00BA1DF0">
              <w:rPr>
                <w:sz w:val="24"/>
                <w:szCs w:val="24"/>
                <w:lang w:val="lt-LT"/>
              </w:rPr>
              <w:t xml:space="preserve">ar privataus </w:t>
            </w:r>
            <w:r w:rsidR="002047B3" w:rsidRPr="00BA1DF0">
              <w:rPr>
                <w:sz w:val="24"/>
                <w:szCs w:val="24"/>
                <w:lang w:val="lt-LT"/>
              </w:rPr>
              <w:t>šaltinio komplekso (archyvo) susiformavimo kontekste, identifikuoti saugojimo vietas</w:t>
            </w:r>
            <w:r w:rsidR="00A42BCB" w:rsidRPr="00BA1DF0">
              <w:rPr>
                <w:sz w:val="24"/>
                <w:szCs w:val="24"/>
                <w:lang w:val="lt-LT"/>
              </w:rPr>
              <w:t xml:space="preserve"> ir galimas jo priklausomybių kaitos </w:t>
            </w:r>
            <w:r w:rsidR="0073231B" w:rsidRPr="00BA1DF0">
              <w:rPr>
                <w:sz w:val="24"/>
                <w:szCs w:val="24"/>
                <w:lang w:val="lt-LT"/>
              </w:rPr>
              <w:t>aplinkybes</w:t>
            </w:r>
            <w:r w:rsidR="00A42BCB" w:rsidRPr="00BA1DF0">
              <w:rPr>
                <w:sz w:val="24"/>
                <w:szCs w:val="24"/>
                <w:lang w:val="lt-LT"/>
              </w:rPr>
              <w:t xml:space="preserve">. LDK istorinių šaltinių tekstualumo (intertekstualumo) diskursai įgalina atskleisti konkretaus šaltinio tekstinio </w:t>
            </w:r>
            <w:r w:rsidR="0073231B" w:rsidRPr="00BA1DF0">
              <w:rPr>
                <w:sz w:val="24"/>
                <w:szCs w:val="24"/>
                <w:lang w:val="lt-LT"/>
              </w:rPr>
              <w:t>„</w:t>
            </w:r>
            <w:r w:rsidR="00A42BCB" w:rsidRPr="00BA1DF0">
              <w:rPr>
                <w:sz w:val="24"/>
                <w:szCs w:val="24"/>
                <w:lang w:val="lt-LT"/>
              </w:rPr>
              <w:t xml:space="preserve">kodo“ istorinę raidą, įvertinti originalo ir išlikusių </w:t>
            </w:r>
            <w:r w:rsidR="00F5486B" w:rsidRPr="00BA1DF0">
              <w:rPr>
                <w:sz w:val="24"/>
                <w:szCs w:val="24"/>
                <w:lang w:val="lt-LT"/>
              </w:rPr>
              <w:t xml:space="preserve">rankraštinių </w:t>
            </w:r>
            <w:r w:rsidR="00A42BCB" w:rsidRPr="00BA1DF0">
              <w:rPr>
                <w:sz w:val="24"/>
                <w:szCs w:val="24"/>
                <w:lang w:val="lt-LT"/>
              </w:rPr>
              <w:t xml:space="preserve">nuorašų </w:t>
            </w:r>
            <w:r w:rsidR="00F5486B" w:rsidRPr="00BA1DF0">
              <w:rPr>
                <w:sz w:val="24"/>
                <w:szCs w:val="24"/>
                <w:lang w:val="lt-LT"/>
              </w:rPr>
              <w:t xml:space="preserve">(kopijų) ar vienalaikių publikacijų tarpusavio </w:t>
            </w:r>
            <w:r w:rsidR="00A42BCB" w:rsidRPr="00BA1DF0">
              <w:rPr>
                <w:sz w:val="24"/>
                <w:szCs w:val="24"/>
                <w:lang w:val="lt-LT"/>
              </w:rPr>
              <w:t>sąsajas, publikuojamo</w:t>
            </w:r>
            <w:r w:rsidR="00A9205C" w:rsidRPr="00BA1DF0">
              <w:rPr>
                <w:sz w:val="24"/>
                <w:szCs w:val="24"/>
                <w:lang w:val="lt-LT"/>
              </w:rPr>
              <w:t xml:space="preserve"> istorinio šaltinio informacinio „kodo“</w:t>
            </w:r>
            <w:r w:rsidR="00A42BCB" w:rsidRPr="00BA1DF0">
              <w:rPr>
                <w:sz w:val="24"/>
                <w:szCs w:val="24"/>
                <w:lang w:val="lt-LT"/>
              </w:rPr>
              <w:t xml:space="preserve"> </w:t>
            </w:r>
            <w:r w:rsidR="00A77F96" w:rsidRPr="00BA1DF0">
              <w:rPr>
                <w:sz w:val="24"/>
                <w:szCs w:val="24"/>
                <w:lang w:val="lt-LT"/>
              </w:rPr>
              <w:t xml:space="preserve">ar užkoduoto „pasakojimo“ </w:t>
            </w:r>
            <w:r w:rsidR="00A42BCB" w:rsidRPr="00BA1DF0">
              <w:rPr>
                <w:sz w:val="24"/>
                <w:szCs w:val="24"/>
                <w:lang w:val="lt-LT"/>
              </w:rPr>
              <w:t>atspindžius kituose tos epochos šaltiniuose ir kt.</w:t>
            </w:r>
            <w:r w:rsidR="0073231B" w:rsidRPr="00BA1DF0">
              <w:rPr>
                <w:sz w:val="24"/>
                <w:szCs w:val="24"/>
                <w:lang w:val="lt-LT"/>
              </w:rPr>
              <w:t xml:space="preserve"> Istorinio šaltinio rengimo publikavimui etape</w:t>
            </w:r>
            <w:r w:rsidR="00E27219" w:rsidRPr="00BA1DF0">
              <w:rPr>
                <w:sz w:val="24"/>
                <w:szCs w:val="24"/>
                <w:lang w:val="lt-LT"/>
              </w:rPr>
              <w:t xml:space="preserve"> aktualus</w:t>
            </w:r>
            <w:r w:rsidR="0073231B" w:rsidRPr="00BA1DF0">
              <w:rPr>
                <w:sz w:val="24"/>
                <w:szCs w:val="24"/>
                <w:lang w:val="lt-LT"/>
              </w:rPr>
              <w:t xml:space="preserve"> ir tekstų autentiškumo išsaugojimo </w:t>
            </w:r>
            <w:r w:rsidR="00E27219" w:rsidRPr="00BA1DF0">
              <w:rPr>
                <w:sz w:val="24"/>
                <w:szCs w:val="24"/>
                <w:lang w:val="lt-LT"/>
              </w:rPr>
              <w:t>ir/</w:t>
            </w:r>
            <w:r w:rsidR="0073231B" w:rsidRPr="00BA1DF0">
              <w:rPr>
                <w:sz w:val="24"/>
                <w:szCs w:val="24"/>
                <w:lang w:val="lt-LT"/>
              </w:rPr>
              <w:t xml:space="preserve">ar moderninimo </w:t>
            </w:r>
            <w:r w:rsidR="00E27219" w:rsidRPr="00BA1DF0">
              <w:rPr>
                <w:sz w:val="24"/>
                <w:szCs w:val="24"/>
                <w:lang w:val="lt-LT"/>
              </w:rPr>
              <w:t>proporcijų klausimas, kuris</w:t>
            </w:r>
            <w:r w:rsidR="00457929" w:rsidRPr="00BA1DF0">
              <w:rPr>
                <w:sz w:val="24"/>
                <w:szCs w:val="24"/>
                <w:lang w:val="lt-LT"/>
              </w:rPr>
              <w:t>, kiekvienu</w:t>
            </w:r>
            <w:r w:rsidR="00397A10" w:rsidRPr="00BA1DF0">
              <w:rPr>
                <w:sz w:val="24"/>
                <w:szCs w:val="24"/>
                <w:lang w:val="lt-LT"/>
              </w:rPr>
              <w:t xml:space="preserve"> atveju</w:t>
            </w:r>
            <w:r w:rsidR="00E27219" w:rsidRPr="00BA1DF0">
              <w:rPr>
                <w:sz w:val="24"/>
                <w:szCs w:val="24"/>
                <w:lang w:val="lt-LT"/>
              </w:rPr>
              <w:t xml:space="preserve"> </w:t>
            </w:r>
            <w:r w:rsidR="00397A10" w:rsidRPr="00BA1DF0">
              <w:rPr>
                <w:sz w:val="24"/>
                <w:szCs w:val="24"/>
                <w:lang w:val="lt-LT"/>
              </w:rPr>
              <w:t>pasirenkamas atskirai</w:t>
            </w:r>
            <w:r w:rsidR="00C90345" w:rsidRPr="00BA1DF0">
              <w:rPr>
                <w:sz w:val="24"/>
                <w:szCs w:val="24"/>
                <w:lang w:val="lt-LT"/>
              </w:rPr>
              <w:t xml:space="preserve"> priklausomai nuo publikacijos pobūdžio</w:t>
            </w:r>
            <w:r w:rsidR="00A31E2E" w:rsidRPr="00BA1DF0">
              <w:rPr>
                <w:sz w:val="24"/>
                <w:szCs w:val="24"/>
                <w:lang w:val="lt-LT"/>
              </w:rPr>
              <w:t xml:space="preserve"> ir šaltinio specifikos</w:t>
            </w:r>
            <w:r w:rsidR="00397A10" w:rsidRPr="00BA1DF0">
              <w:rPr>
                <w:sz w:val="24"/>
                <w:szCs w:val="24"/>
                <w:lang w:val="lt-LT"/>
              </w:rPr>
              <w:t>.</w:t>
            </w:r>
          </w:p>
          <w:p w14:paraId="7DD16113" w14:textId="77777777" w:rsidR="005B4E39" w:rsidRPr="00BA1DF0" w:rsidRDefault="00896BA2" w:rsidP="00673C1B">
            <w:pPr>
              <w:jc w:val="both"/>
              <w:rPr>
                <w:b/>
                <w:sz w:val="24"/>
                <w:szCs w:val="24"/>
                <w:lang w:val="lt-LT"/>
              </w:rPr>
            </w:pPr>
            <w:r w:rsidRPr="00BA1DF0">
              <w:rPr>
                <w:sz w:val="24"/>
                <w:szCs w:val="24"/>
                <w:lang w:val="lt-LT"/>
              </w:rPr>
              <w:t xml:space="preserve">  </w:t>
            </w:r>
            <w:r w:rsidR="00421EDF" w:rsidRPr="00BA1DF0">
              <w:rPr>
                <w:sz w:val="24"/>
                <w:szCs w:val="24"/>
                <w:lang w:val="lt-LT"/>
              </w:rPr>
              <w:t xml:space="preserve">Įgyvendinant mokslo </w:t>
            </w:r>
            <w:r w:rsidR="002047B3" w:rsidRPr="00BA1DF0">
              <w:rPr>
                <w:sz w:val="24"/>
                <w:szCs w:val="24"/>
                <w:lang w:val="lt-LT"/>
              </w:rPr>
              <w:t xml:space="preserve">programą bus </w:t>
            </w:r>
            <w:r w:rsidR="0073231B" w:rsidRPr="00BA1DF0">
              <w:rPr>
                <w:sz w:val="24"/>
                <w:szCs w:val="24"/>
                <w:lang w:val="lt-LT"/>
              </w:rPr>
              <w:t>pasitelkiami</w:t>
            </w:r>
            <w:r w:rsidR="002047B3" w:rsidRPr="00BA1DF0">
              <w:rPr>
                <w:sz w:val="24"/>
                <w:szCs w:val="24"/>
                <w:lang w:val="lt-LT"/>
              </w:rPr>
              <w:t xml:space="preserve"> šie </w:t>
            </w:r>
            <w:r w:rsidR="002047B3" w:rsidRPr="00BA1DF0">
              <w:rPr>
                <w:b/>
                <w:sz w:val="24"/>
                <w:szCs w:val="24"/>
                <w:lang w:val="lt-LT"/>
              </w:rPr>
              <w:t>metodai:</w:t>
            </w:r>
            <w:r w:rsidR="00421EDF" w:rsidRPr="00BA1DF0">
              <w:rPr>
                <w:sz w:val="24"/>
                <w:szCs w:val="24"/>
                <w:lang w:val="lt-LT"/>
              </w:rPr>
              <w:t xml:space="preserve"> be tradicinių šaltiniotyroje taikomų metodų, bus </w:t>
            </w:r>
            <w:r w:rsidR="0073231B" w:rsidRPr="00BA1DF0">
              <w:rPr>
                <w:sz w:val="24"/>
                <w:szCs w:val="24"/>
                <w:lang w:val="lt-LT"/>
              </w:rPr>
              <w:t>naudoja</w:t>
            </w:r>
            <w:r w:rsidR="00421EDF" w:rsidRPr="00BA1DF0">
              <w:rPr>
                <w:sz w:val="24"/>
                <w:szCs w:val="24"/>
                <w:lang w:val="lt-LT"/>
              </w:rPr>
              <w:t xml:space="preserve">mi </w:t>
            </w:r>
            <w:r w:rsidR="002047B3" w:rsidRPr="00BA1DF0">
              <w:rPr>
                <w:sz w:val="24"/>
                <w:szCs w:val="24"/>
                <w:lang w:val="lt-LT"/>
              </w:rPr>
              <w:t xml:space="preserve">aprašomasis ir analitinis, </w:t>
            </w:r>
            <w:r w:rsidR="0084321D" w:rsidRPr="00BA1DF0">
              <w:rPr>
                <w:sz w:val="24"/>
                <w:szCs w:val="24"/>
                <w:lang w:val="lt-LT"/>
              </w:rPr>
              <w:t xml:space="preserve">interpretacinis, </w:t>
            </w:r>
            <w:r w:rsidR="005A0A2E" w:rsidRPr="00BA1DF0">
              <w:rPr>
                <w:sz w:val="24"/>
                <w:szCs w:val="24"/>
                <w:lang w:val="lt-LT"/>
              </w:rPr>
              <w:t>lyginamasis (</w:t>
            </w:r>
            <w:r w:rsidR="00421EDF" w:rsidRPr="00BA1DF0">
              <w:rPr>
                <w:sz w:val="24"/>
                <w:szCs w:val="24"/>
                <w:lang w:val="lt-LT"/>
              </w:rPr>
              <w:t>komparatyvisti</w:t>
            </w:r>
            <w:r w:rsidR="005A0A2E" w:rsidRPr="00BA1DF0">
              <w:rPr>
                <w:sz w:val="24"/>
                <w:szCs w:val="24"/>
                <w:lang w:val="lt-LT"/>
              </w:rPr>
              <w:t>nis)</w:t>
            </w:r>
            <w:r w:rsidR="00421EDF" w:rsidRPr="00BA1DF0">
              <w:rPr>
                <w:sz w:val="24"/>
                <w:szCs w:val="24"/>
                <w:lang w:val="lt-LT"/>
              </w:rPr>
              <w:t xml:space="preserve">, </w:t>
            </w:r>
            <w:r w:rsidR="0073231B" w:rsidRPr="00BA1DF0">
              <w:rPr>
                <w:sz w:val="24"/>
                <w:szCs w:val="24"/>
                <w:lang w:val="lt-LT"/>
              </w:rPr>
              <w:t>prozopografinis,</w:t>
            </w:r>
            <w:r w:rsidR="0084321D" w:rsidRPr="00BA1DF0">
              <w:rPr>
                <w:sz w:val="24"/>
                <w:szCs w:val="24"/>
                <w:lang w:val="lt-LT"/>
              </w:rPr>
              <w:t xml:space="preserve"> </w:t>
            </w:r>
            <w:r w:rsidR="0073231B" w:rsidRPr="00BA1DF0">
              <w:rPr>
                <w:sz w:val="24"/>
                <w:szCs w:val="24"/>
                <w:lang w:val="lt-LT"/>
              </w:rPr>
              <w:t xml:space="preserve">bus pasitelkiami </w:t>
            </w:r>
            <w:r w:rsidR="0084321D" w:rsidRPr="00BA1DF0">
              <w:rPr>
                <w:sz w:val="24"/>
                <w:szCs w:val="24"/>
                <w:lang w:val="lt-LT"/>
              </w:rPr>
              <w:t xml:space="preserve">teisės archeologijos </w:t>
            </w:r>
            <w:r w:rsidR="0073231B" w:rsidRPr="00BA1DF0">
              <w:rPr>
                <w:sz w:val="24"/>
                <w:szCs w:val="24"/>
                <w:lang w:val="lt-LT"/>
              </w:rPr>
              <w:t xml:space="preserve">bei lokalinės istorijos </w:t>
            </w:r>
            <w:r w:rsidR="0084321D" w:rsidRPr="00BA1DF0">
              <w:rPr>
                <w:sz w:val="24"/>
                <w:szCs w:val="24"/>
                <w:lang w:val="lt-LT"/>
              </w:rPr>
              <w:t>teoriniai diskursai.</w:t>
            </w:r>
            <w:r w:rsidR="00F5486B" w:rsidRPr="00BA1DF0">
              <w:rPr>
                <w:sz w:val="24"/>
                <w:szCs w:val="24"/>
                <w:lang w:val="lt-LT"/>
              </w:rPr>
              <w:t xml:space="preserve"> </w:t>
            </w:r>
            <w:r w:rsidR="0084321D" w:rsidRPr="00BA1DF0">
              <w:rPr>
                <w:sz w:val="24"/>
                <w:szCs w:val="24"/>
                <w:lang w:val="lt-LT"/>
              </w:rPr>
              <w:t xml:space="preserve">Kadangi LDK istorinių šaltinių tyrimams būtinas platesnis centrinių ir lokalinių valstybės institucijų veiklos kontekstas bus pasitelkiami socialinių mokslų </w:t>
            </w:r>
            <w:r w:rsidR="00F5486B" w:rsidRPr="00BA1DF0">
              <w:rPr>
                <w:sz w:val="24"/>
                <w:szCs w:val="24"/>
                <w:lang w:val="lt-LT"/>
              </w:rPr>
              <w:t xml:space="preserve">atskirose </w:t>
            </w:r>
            <w:r w:rsidR="0084321D" w:rsidRPr="00BA1DF0">
              <w:rPr>
                <w:sz w:val="24"/>
                <w:szCs w:val="24"/>
                <w:lang w:val="lt-LT"/>
              </w:rPr>
              <w:t xml:space="preserve">kryptyse </w:t>
            </w:r>
            <w:r w:rsidR="00F5486B" w:rsidRPr="00BA1DF0">
              <w:rPr>
                <w:sz w:val="24"/>
                <w:szCs w:val="24"/>
                <w:lang w:val="lt-LT"/>
              </w:rPr>
              <w:t xml:space="preserve">(pvz., politikos mokslai, teisė) </w:t>
            </w:r>
            <w:r w:rsidR="0084321D" w:rsidRPr="00BA1DF0">
              <w:rPr>
                <w:sz w:val="24"/>
                <w:szCs w:val="24"/>
                <w:lang w:val="lt-LT"/>
              </w:rPr>
              <w:t>taikomi tyrimų metodai</w:t>
            </w:r>
            <w:r w:rsidR="00F5486B" w:rsidRPr="00BA1DF0">
              <w:rPr>
                <w:sz w:val="24"/>
                <w:szCs w:val="24"/>
                <w:lang w:val="lt-LT"/>
              </w:rPr>
              <w:t xml:space="preserve">. Personalinio pobūdžio Mažosios Lietuvos istorijos šaltinių publikavimui aktualios kitų humanitarinių mokslų krypčių (pvz., filologijos) patirtys, </w:t>
            </w:r>
            <w:r w:rsidR="007A6027" w:rsidRPr="00BA1DF0">
              <w:rPr>
                <w:sz w:val="24"/>
                <w:szCs w:val="24"/>
                <w:lang w:val="lt-LT"/>
              </w:rPr>
              <w:t xml:space="preserve">ypač įvertinant vertimo iš kitų kalbų (pvz., lenkų, vokiečių) į lietuvių </w:t>
            </w:r>
            <w:r w:rsidR="00937CF4" w:rsidRPr="00BA1DF0">
              <w:rPr>
                <w:sz w:val="24"/>
                <w:szCs w:val="24"/>
                <w:lang w:val="lt-LT"/>
              </w:rPr>
              <w:t xml:space="preserve">kalbą </w:t>
            </w:r>
            <w:r w:rsidR="007A6027" w:rsidRPr="00BA1DF0">
              <w:rPr>
                <w:sz w:val="24"/>
                <w:szCs w:val="24"/>
                <w:lang w:val="lt-LT"/>
              </w:rPr>
              <w:t xml:space="preserve">kontekstus, </w:t>
            </w:r>
            <w:r w:rsidR="00F5486B" w:rsidRPr="00BA1DF0">
              <w:rPr>
                <w:sz w:val="24"/>
                <w:szCs w:val="24"/>
                <w:lang w:val="lt-LT"/>
              </w:rPr>
              <w:t>kurios</w:t>
            </w:r>
            <w:r w:rsidR="0084321D" w:rsidRPr="00BA1DF0">
              <w:rPr>
                <w:sz w:val="24"/>
                <w:szCs w:val="24"/>
                <w:lang w:val="lt-LT"/>
              </w:rPr>
              <w:t xml:space="preserve"> atveria platesnes tarpdiscipliniškumo realizavimo galimybes.</w:t>
            </w:r>
          </w:p>
        </w:tc>
      </w:tr>
      <w:tr w:rsidR="005B4E39" w:rsidRPr="00360AA4" w14:paraId="099D058A" w14:textId="77777777" w:rsidTr="00A84ADC">
        <w:tc>
          <w:tcPr>
            <w:tcW w:w="9618" w:type="dxa"/>
          </w:tcPr>
          <w:p w14:paraId="03CF00CE" w14:textId="77777777" w:rsidR="00B425FA" w:rsidRPr="00BA1DF0" w:rsidRDefault="005B4E39" w:rsidP="00B425FA">
            <w:pPr>
              <w:tabs>
                <w:tab w:val="left" w:pos="426"/>
              </w:tabs>
              <w:ind w:right="-63"/>
              <w:jc w:val="both"/>
              <w:rPr>
                <w:b/>
                <w:sz w:val="24"/>
                <w:szCs w:val="24"/>
                <w:lang w:val="lt-LT"/>
              </w:rPr>
            </w:pPr>
            <w:r w:rsidRPr="00BA1DF0">
              <w:rPr>
                <w:b/>
                <w:sz w:val="24"/>
                <w:szCs w:val="24"/>
                <w:lang w:val="lt-LT"/>
              </w:rPr>
              <w:t>5</w:t>
            </w:r>
            <w:r w:rsidRPr="00BA1DF0">
              <w:rPr>
                <w:sz w:val="24"/>
                <w:szCs w:val="24"/>
                <w:lang w:val="lt-LT"/>
              </w:rPr>
              <w:t>.</w:t>
            </w:r>
            <w:r w:rsidRPr="00BA1DF0">
              <w:rPr>
                <w:b/>
                <w:sz w:val="24"/>
                <w:szCs w:val="24"/>
                <w:lang w:val="lt-LT"/>
              </w:rPr>
              <w:t xml:space="preserve"> Tyrimų etapai ir jų charakteristika;</w:t>
            </w:r>
            <w:r w:rsidR="00F44043" w:rsidRPr="00BA1DF0">
              <w:rPr>
                <w:b/>
                <w:sz w:val="24"/>
                <w:szCs w:val="24"/>
                <w:lang w:val="lt-LT"/>
              </w:rPr>
              <w:t xml:space="preserve"> detalus įgyvendinimo planas</w:t>
            </w:r>
            <w:r w:rsidRPr="00BA1DF0">
              <w:rPr>
                <w:b/>
                <w:sz w:val="24"/>
                <w:szCs w:val="24"/>
                <w:lang w:val="lt-LT"/>
              </w:rPr>
              <w:t xml:space="preserve"> </w:t>
            </w:r>
          </w:p>
          <w:p w14:paraId="375E966F" w14:textId="77777777" w:rsidR="002D689B" w:rsidRPr="00BA1DF0" w:rsidRDefault="002D689B" w:rsidP="00B425FA">
            <w:pPr>
              <w:tabs>
                <w:tab w:val="left" w:pos="426"/>
              </w:tabs>
              <w:ind w:right="-63"/>
              <w:jc w:val="both"/>
              <w:rPr>
                <w:sz w:val="24"/>
                <w:szCs w:val="24"/>
                <w:lang w:val="lt-LT"/>
              </w:rPr>
            </w:pPr>
            <w:r w:rsidRPr="00BA1DF0">
              <w:rPr>
                <w:b/>
                <w:sz w:val="24"/>
                <w:szCs w:val="24"/>
                <w:lang w:val="lt-LT"/>
              </w:rPr>
              <w:t xml:space="preserve">  </w:t>
            </w:r>
            <w:r w:rsidRPr="00BA1DF0">
              <w:rPr>
                <w:sz w:val="24"/>
                <w:szCs w:val="24"/>
                <w:lang w:val="lt-LT"/>
              </w:rPr>
              <w:t>Įgyvendinant programą bus realizuojami šie pagrindiniai ir tarpusavyje persidengiantys etapai:</w:t>
            </w:r>
          </w:p>
          <w:p w14:paraId="42BDF19F" w14:textId="77777777" w:rsidR="002D689B" w:rsidRPr="00BA1DF0" w:rsidRDefault="009865D5" w:rsidP="009865D5">
            <w:pPr>
              <w:tabs>
                <w:tab w:val="left" w:pos="426"/>
              </w:tabs>
              <w:ind w:right="-63"/>
              <w:jc w:val="both"/>
              <w:rPr>
                <w:sz w:val="24"/>
                <w:szCs w:val="24"/>
                <w:lang w:val="lt-LT"/>
              </w:rPr>
            </w:pPr>
            <w:r w:rsidRPr="00BA1DF0">
              <w:rPr>
                <w:sz w:val="24"/>
                <w:szCs w:val="24"/>
                <w:lang w:val="lt-LT"/>
              </w:rPr>
              <w:t xml:space="preserve">5.1. </w:t>
            </w:r>
            <w:r w:rsidR="002D689B" w:rsidRPr="00BA1DF0">
              <w:rPr>
                <w:sz w:val="24"/>
                <w:szCs w:val="24"/>
                <w:lang w:val="lt-LT"/>
              </w:rPr>
              <w:t xml:space="preserve">Pirmiausia bus baigiamos rengti </w:t>
            </w:r>
            <w:r w:rsidR="009C3FC4" w:rsidRPr="00BA1DF0">
              <w:rPr>
                <w:sz w:val="24"/>
                <w:szCs w:val="24"/>
                <w:lang w:val="lt-LT"/>
              </w:rPr>
              <w:t xml:space="preserve">spaudai </w:t>
            </w:r>
            <w:r w:rsidR="002D689B" w:rsidRPr="00BA1DF0">
              <w:rPr>
                <w:sz w:val="24"/>
                <w:szCs w:val="24"/>
                <w:lang w:val="lt-LT"/>
              </w:rPr>
              <w:t xml:space="preserve">ir </w:t>
            </w:r>
            <w:r w:rsidR="009C3FC4" w:rsidRPr="00BA1DF0">
              <w:rPr>
                <w:sz w:val="24"/>
                <w:szCs w:val="24"/>
                <w:lang w:val="lt-LT"/>
              </w:rPr>
              <w:t xml:space="preserve">išleistos </w:t>
            </w:r>
            <w:r w:rsidR="002D689B" w:rsidRPr="00BA1DF0">
              <w:rPr>
                <w:sz w:val="24"/>
                <w:szCs w:val="24"/>
                <w:lang w:val="lt-LT"/>
              </w:rPr>
              <w:t>ja</w:t>
            </w:r>
            <w:r w:rsidR="009C3FC4" w:rsidRPr="00BA1DF0">
              <w:rPr>
                <w:sz w:val="24"/>
                <w:szCs w:val="24"/>
                <w:lang w:val="lt-LT"/>
              </w:rPr>
              <w:t>u</w:t>
            </w:r>
            <w:r w:rsidR="002D689B" w:rsidRPr="00BA1DF0">
              <w:rPr>
                <w:sz w:val="24"/>
                <w:szCs w:val="24"/>
                <w:lang w:val="lt-LT"/>
              </w:rPr>
              <w:t xml:space="preserve"> ankstesnių programų rėmuose pradėtos rengti LDK istorijos šaltinių publikacijos</w:t>
            </w:r>
            <w:r w:rsidR="009C3FC4" w:rsidRPr="00BA1DF0">
              <w:rPr>
                <w:sz w:val="24"/>
                <w:szCs w:val="24"/>
                <w:lang w:val="lt-LT"/>
              </w:rPr>
              <w:t xml:space="preserve"> (</w:t>
            </w:r>
            <w:r w:rsidR="00E03B0C" w:rsidRPr="00BA1DF0">
              <w:rPr>
                <w:sz w:val="24"/>
                <w:szCs w:val="24"/>
                <w:lang w:val="lt-LT"/>
              </w:rPr>
              <w:t>LM kn. 2</w:t>
            </w:r>
            <w:r w:rsidR="006E32FF" w:rsidRPr="00BA1DF0">
              <w:rPr>
                <w:sz w:val="24"/>
                <w:szCs w:val="24"/>
                <w:lang w:val="lt-LT"/>
              </w:rPr>
              <w:t>3</w:t>
            </w:r>
            <w:r w:rsidR="00E03B0C" w:rsidRPr="00BA1DF0">
              <w:rPr>
                <w:sz w:val="24"/>
                <w:szCs w:val="24"/>
                <w:lang w:val="lt-LT"/>
              </w:rPr>
              <w:t>;</w:t>
            </w:r>
            <w:r w:rsidR="009C3FC4" w:rsidRPr="00BA1DF0">
              <w:rPr>
                <w:sz w:val="24"/>
                <w:szCs w:val="24"/>
                <w:lang w:val="lt-LT"/>
              </w:rPr>
              <w:t xml:space="preserve"> </w:t>
            </w:r>
            <w:r w:rsidR="009E088E" w:rsidRPr="00BA1DF0">
              <w:rPr>
                <w:sz w:val="24"/>
                <w:szCs w:val="24"/>
                <w:lang w:val="lt-LT"/>
              </w:rPr>
              <w:t>Lietuvos</w:t>
            </w:r>
            <w:r w:rsidR="009C3FC4" w:rsidRPr="00BA1DF0">
              <w:rPr>
                <w:sz w:val="24"/>
                <w:szCs w:val="24"/>
                <w:lang w:val="lt-LT"/>
              </w:rPr>
              <w:t xml:space="preserve"> magdeburgin</w:t>
            </w:r>
            <w:r w:rsidR="009E088E" w:rsidRPr="00BA1DF0">
              <w:rPr>
                <w:sz w:val="24"/>
                <w:szCs w:val="24"/>
                <w:lang w:val="lt-LT"/>
              </w:rPr>
              <w:t>ių miestų</w:t>
            </w:r>
            <w:r w:rsidR="00E03B0C" w:rsidRPr="00BA1DF0">
              <w:rPr>
                <w:sz w:val="24"/>
                <w:szCs w:val="24"/>
                <w:lang w:val="lt-LT"/>
              </w:rPr>
              <w:t xml:space="preserve"> privilegijos</w:t>
            </w:r>
            <w:r w:rsidR="009E088E" w:rsidRPr="00BA1DF0">
              <w:rPr>
                <w:sz w:val="24"/>
                <w:szCs w:val="24"/>
                <w:lang w:val="lt-LT"/>
              </w:rPr>
              <w:t xml:space="preserve"> ir aktai: Šeduva t. X</w:t>
            </w:r>
            <w:r w:rsidR="00E03B0C" w:rsidRPr="00BA1DF0">
              <w:rPr>
                <w:sz w:val="24"/>
                <w:szCs w:val="24"/>
                <w:lang w:val="lt-LT"/>
              </w:rPr>
              <w:t>;</w:t>
            </w:r>
            <w:r w:rsidR="009C3FC4" w:rsidRPr="00BA1DF0">
              <w:rPr>
                <w:sz w:val="24"/>
                <w:szCs w:val="24"/>
                <w:lang w:val="lt-LT"/>
              </w:rPr>
              <w:t xml:space="preserve"> </w:t>
            </w:r>
            <w:r w:rsidR="006D5C5F" w:rsidRPr="00BA1DF0">
              <w:rPr>
                <w:sz w:val="24"/>
                <w:szCs w:val="24"/>
                <w:lang w:val="lt-LT"/>
              </w:rPr>
              <w:t>„Biržų ir Dubingių kunigaikščių Radvilų archyvo inventoria</w:t>
            </w:r>
            <w:r w:rsidR="00A77F96" w:rsidRPr="00BA1DF0">
              <w:rPr>
                <w:sz w:val="24"/>
                <w:szCs w:val="24"/>
                <w:lang w:val="lt-LT"/>
              </w:rPr>
              <w:t>i</w:t>
            </w:r>
            <w:r w:rsidR="006D5C5F" w:rsidRPr="00BA1DF0">
              <w:rPr>
                <w:sz w:val="24"/>
                <w:szCs w:val="24"/>
                <w:lang w:val="lt-LT"/>
              </w:rPr>
              <w:t xml:space="preserve"> (1616–1695)“; </w:t>
            </w:r>
            <w:r w:rsidR="009C3FC4" w:rsidRPr="00BA1DF0">
              <w:rPr>
                <w:sz w:val="24"/>
                <w:szCs w:val="24"/>
                <w:lang w:val="lt-LT"/>
              </w:rPr>
              <w:t xml:space="preserve">M. Pretorijaus </w:t>
            </w:r>
            <w:r w:rsidR="009C3FC4" w:rsidRPr="00BA1DF0">
              <w:rPr>
                <w:sz w:val="24"/>
                <w:szCs w:val="24"/>
                <w:lang w:val="lt-LT" w:eastAsia="lt-LT"/>
              </w:rPr>
              <w:t>„Prūsijos įdomybės, arba Prūsijos regykla“</w:t>
            </w:r>
            <w:r w:rsidR="009C3FC4" w:rsidRPr="00BA1DF0">
              <w:rPr>
                <w:color w:val="000000"/>
                <w:sz w:val="24"/>
                <w:szCs w:val="24"/>
                <w:lang w:val="lt-LT" w:eastAsia="lt-LT"/>
              </w:rPr>
              <w:t xml:space="preserve"> t. VI</w:t>
            </w:r>
            <w:r w:rsidR="009C3FC4" w:rsidRPr="00BA1DF0">
              <w:rPr>
                <w:sz w:val="24"/>
                <w:szCs w:val="24"/>
                <w:lang w:val="lt-LT"/>
              </w:rPr>
              <w:t>)</w:t>
            </w:r>
            <w:r w:rsidR="0067268E">
              <w:rPr>
                <w:sz w:val="24"/>
                <w:szCs w:val="24"/>
                <w:lang w:val="lt-LT"/>
              </w:rPr>
              <w:t>.</w:t>
            </w:r>
          </w:p>
          <w:p w14:paraId="0BEB3DAD" w14:textId="77777777" w:rsidR="009C3FC4" w:rsidRPr="00BA1DF0" w:rsidRDefault="009865D5" w:rsidP="009865D5">
            <w:pPr>
              <w:tabs>
                <w:tab w:val="left" w:pos="426"/>
              </w:tabs>
              <w:ind w:right="-63"/>
              <w:jc w:val="both"/>
              <w:rPr>
                <w:sz w:val="24"/>
                <w:szCs w:val="24"/>
                <w:lang w:val="lt-LT"/>
              </w:rPr>
            </w:pPr>
            <w:r w:rsidRPr="00BA1DF0">
              <w:rPr>
                <w:sz w:val="24"/>
                <w:szCs w:val="24"/>
                <w:lang w:val="lt-LT"/>
              </w:rPr>
              <w:t xml:space="preserve">5.2. </w:t>
            </w:r>
            <w:r w:rsidR="009C3FC4" w:rsidRPr="00BA1DF0">
              <w:rPr>
                <w:sz w:val="24"/>
                <w:szCs w:val="24"/>
                <w:lang w:val="lt-LT"/>
              </w:rPr>
              <w:t xml:space="preserve">Bus tiriamos, pradėtos rengti bei iki programos įgyvendinimo pabaigos išleistos šaltinių publikacijos (Kauno žemės teismo (1568–1570) ir Kauno pakamario teismo </w:t>
            </w:r>
            <w:r w:rsidR="009C3FC4" w:rsidRPr="00BA1DF0">
              <w:rPr>
                <w:sz w:val="24"/>
                <w:szCs w:val="24"/>
                <w:lang w:val="lt-LT" w:eastAsia="lt-LT"/>
              </w:rPr>
              <w:t>(1619–1624) knygos</w:t>
            </w:r>
            <w:r w:rsidR="00E03B0C" w:rsidRPr="00BA1DF0">
              <w:rPr>
                <w:sz w:val="24"/>
                <w:szCs w:val="24"/>
                <w:lang w:val="lt-LT" w:eastAsia="lt-LT"/>
              </w:rPr>
              <w:t>;</w:t>
            </w:r>
            <w:r w:rsidR="009C3FC4" w:rsidRPr="00BA1DF0">
              <w:rPr>
                <w:lang w:val="lt-LT" w:eastAsia="lt-LT"/>
              </w:rPr>
              <w:t xml:space="preserve"> </w:t>
            </w:r>
            <w:r w:rsidR="009C3FC4" w:rsidRPr="00BA1DF0">
              <w:rPr>
                <w:sz w:val="24"/>
                <w:szCs w:val="24"/>
                <w:lang w:val="lt-LT"/>
              </w:rPr>
              <w:t xml:space="preserve">„Lietuvos </w:t>
            </w:r>
            <w:r w:rsidR="009C3FC4" w:rsidRPr="00BA1DF0">
              <w:rPr>
                <w:sz w:val="24"/>
                <w:szCs w:val="24"/>
                <w:lang w:val="lt-LT" w:eastAsia="lt-LT"/>
              </w:rPr>
              <w:t>Vyriausiojo Tribunolo 1781–1782 m. dienoraštis“</w:t>
            </w:r>
            <w:r w:rsidR="009C3FC4" w:rsidRPr="00BA1DF0">
              <w:rPr>
                <w:sz w:val="24"/>
                <w:szCs w:val="24"/>
                <w:lang w:val="lt-LT"/>
              </w:rPr>
              <w:t>)</w:t>
            </w:r>
            <w:r w:rsidR="0067268E">
              <w:rPr>
                <w:sz w:val="24"/>
                <w:szCs w:val="24"/>
                <w:lang w:val="lt-LT"/>
              </w:rPr>
              <w:t>.</w:t>
            </w:r>
          </w:p>
          <w:p w14:paraId="5AA9D250" w14:textId="77777777" w:rsidR="009C3FC4" w:rsidRPr="00BA1DF0" w:rsidRDefault="009865D5" w:rsidP="009865D5">
            <w:pPr>
              <w:tabs>
                <w:tab w:val="left" w:pos="426"/>
              </w:tabs>
              <w:ind w:right="-63"/>
              <w:jc w:val="both"/>
              <w:rPr>
                <w:sz w:val="24"/>
                <w:szCs w:val="24"/>
                <w:lang w:val="lt-LT"/>
              </w:rPr>
            </w:pPr>
            <w:r w:rsidRPr="00BA1DF0">
              <w:rPr>
                <w:sz w:val="24"/>
                <w:szCs w:val="24"/>
                <w:lang w:val="lt-LT"/>
              </w:rPr>
              <w:t xml:space="preserve">5.3. </w:t>
            </w:r>
            <w:r w:rsidR="009C3FC4" w:rsidRPr="00BA1DF0">
              <w:rPr>
                <w:sz w:val="24"/>
                <w:szCs w:val="24"/>
                <w:lang w:val="lt-LT"/>
              </w:rPr>
              <w:t>Galiausiai, numatoma tirti ir pradėti rengti reikšmingus LDK istorijos šaltinius</w:t>
            </w:r>
            <w:r w:rsidR="00DF33BB" w:rsidRPr="00BA1DF0">
              <w:rPr>
                <w:sz w:val="24"/>
                <w:szCs w:val="24"/>
                <w:lang w:val="lt-LT"/>
              </w:rPr>
              <w:t>, kurių galutinis parengimas</w:t>
            </w:r>
            <w:r w:rsidR="009C3FC4" w:rsidRPr="00BA1DF0">
              <w:rPr>
                <w:sz w:val="24"/>
                <w:szCs w:val="24"/>
                <w:lang w:val="lt-LT"/>
              </w:rPr>
              <w:t xml:space="preserve"> </w:t>
            </w:r>
            <w:r w:rsidR="00DF33BB" w:rsidRPr="00BA1DF0">
              <w:rPr>
                <w:sz w:val="24"/>
                <w:szCs w:val="24"/>
                <w:lang w:val="lt-LT"/>
              </w:rPr>
              <w:t xml:space="preserve">peržengs šios programos chronologines ribas </w:t>
            </w:r>
            <w:r w:rsidR="009C3FC4" w:rsidRPr="00BA1DF0">
              <w:rPr>
                <w:sz w:val="24"/>
                <w:szCs w:val="24"/>
                <w:lang w:val="lt-LT"/>
              </w:rPr>
              <w:t>(</w:t>
            </w:r>
            <w:r w:rsidR="009D4AF1" w:rsidRPr="00BA1DF0">
              <w:rPr>
                <w:sz w:val="24"/>
                <w:szCs w:val="24"/>
                <w:lang w:val="lt-LT"/>
              </w:rPr>
              <w:t>Vilniaus vietininko Stanislovo Hamšėjaus ir poreforminio Vilniaus pilies teismo knygos (1562–1564);</w:t>
            </w:r>
            <w:r w:rsidR="009D4AF1" w:rsidRPr="00BA1DF0">
              <w:rPr>
                <w:lang w:val="lt-LT"/>
              </w:rPr>
              <w:t xml:space="preserve"> </w:t>
            </w:r>
            <w:r w:rsidR="009D4AF1" w:rsidRPr="00BA1DF0">
              <w:rPr>
                <w:sz w:val="24"/>
                <w:szCs w:val="24"/>
                <w:lang w:val="lt-LT"/>
              </w:rPr>
              <w:t>Vitebsko ir Polocko vaivados Jono Jurgaičio Hlebavičiaus teismo knygos</w:t>
            </w:r>
            <w:r w:rsidR="0073467E" w:rsidRPr="00BA1DF0">
              <w:rPr>
                <w:sz w:val="24"/>
                <w:szCs w:val="24"/>
                <w:lang w:val="lt-LT"/>
              </w:rPr>
              <w:t xml:space="preserve"> </w:t>
            </w:r>
            <w:r w:rsidR="0073467E" w:rsidRPr="00BA1DF0">
              <w:rPr>
                <w:sz w:val="24"/>
                <w:szCs w:val="24"/>
                <w:lang w:val="lt-LT" w:eastAsia="lt-LT"/>
              </w:rPr>
              <w:t>(1530–1539)</w:t>
            </w:r>
            <w:r w:rsidR="009D4AF1" w:rsidRPr="00BA1DF0">
              <w:rPr>
                <w:sz w:val="24"/>
                <w:szCs w:val="24"/>
                <w:lang w:val="lt-LT"/>
              </w:rPr>
              <w:t xml:space="preserve">; </w:t>
            </w:r>
            <w:r w:rsidR="00E03B0C" w:rsidRPr="00BA1DF0">
              <w:rPr>
                <w:sz w:val="24"/>
                <w:szCs w:val="24"/>
                <w:lang w:val="lt-LT"/>
              </w:rPr>
              <w:t xml:space="preserve">M. Pretorijaus </w:t>
            </w:r>
            <w:r w:rsidR="00E03B0C" w:rsidRPr="00BA1DF0">
              <w:rPr>
                <w:sz w:val="24"/>
                <w:szCs w:val="24"/>
                <w:lang w:val="lt-LT" w:eastAsia="lt-LT"/>
              </w:rPr>
              <w:t>„Prūsijos įdomybės, arba Prūsijos regykla“</w:t>
            </w:r>
            <w:r w:rsidR="00E03B0C" w:rsidRPr="00BA1DF0">
              <w:rPr>
                <w:color w:val="000000"/>
                <w:sz w:val="24"/>
                <w:szCs w:val="24"/>
                <w:lang w:val="lt-LT" w:eastAsia="lt-LT"/>
              </w:rPr>
              <w:t xml:space="preserve"> t. VII; J. Bretkūno „Prūsų žemės kronikas“</w:t>
            </w:r>
            <w:r w:rsidR="009C3FC4" w:rsidRPr="00BA1DF0">
              <w:rPr>
                <w:sz w:val="24"/>
                <w:szCs w:val="24"/>
                <w:lang w:val="lt-LT"/>
              </w:rPr>
              <w:t>).</w:t>
            </w:r>
          </w:p>
          <w:p w14:paraId="3FF6374E" w14:textId="77777777" w:rsidR="00845AB6" w:rsidRPr="00BA1DF0" w:rsidRDefault="00896BA2" w:rsidP="00B425FA">
            <w:pPr>
              <w:tabs>
                <w:tab w:val="left" w:pos="426"/>
              </w:tabs>
              <w:ind w:right="-63"/>
              <w:jc w:val="both"/>
              <w:rPr>
                <w:sz w:val="24"/>
                <w:szCs w:val="24"/>
                <w:lang w:val="lt-LT"/>
              </w:rPr>
            </w:pPr>
            <w:r w:rsidRPr="00BA1DF0">
              <w:rPr>
                <w:sz w:val="24"/>
                <w:szCs w:val="24"/>
                <w:lang w:val="lt-LT"/>
              </w:rPr>
              <w:t xml:space="preserve">  </w:t>
            </w:r>
            <w:r w:rsidR="006C467A" w:rsidRPr="00BA1DF0">
              <w:rPr>
                <w:sz w:val="24"/>
                <w:szCs w:val="24"/>
                <w:lang w:val="lt-LT"/>
              </w:rPr>
              <w:t xml:space="preserve">Pirminis </w:t>
            </w:r>
            <w:r w:rsidR="000B211B" w:rsidRPr="00BA1DF0">
              <w:rPr>
                <w:sz w:val="24"/>
                <w:szCs w:val="24"/>
                <w:lang w:val="lt-LT"/>
              </w:rPr>
              <w:t xml:space="preserve">istorinio pobūdžio </w:t>
            </w:r>
            <w:r w:rsidR="006C467A" w:rsidRPr="00BA1DF0">
              <w:rPr>
                <w:sz w:val="24"/>
                <w:szCs w:val="24"/>
                <w:lang w:val="lt-LT"/>
              </w:rPr>
              <w:t xml:space="preserve">vykdomų </w:t>
            </w:r>
            <w:r w:rsidR="007A728E" w:rsidRPr="00BA1DF0">
              <w:rPr>
                <w:sz w:val="24"/>
                <w:szCs w:val="24"/>
                <w:lang w:val="lt-LT"/>
              </w:rPr>
              <w:t>tyrim</w:t>
            </w:r>
            <w:r w:rsidR="006C467A" w:rsidRPr="00BA1DF0">
              <w:rPr>
                <w:sz w:val="24"/>
                <w:szCs w:val="24"/>
                <w:lang w:val="lt-LT"/>
              </w:rPr>
              <w:t>ų etapas</w:t>
            </w:r>
            <w:r w:rsidR="007A728E" w:rsidRPr="00BA1DF0">
              <w:rPr>
                <w:sz w:val="24"/>
                <w:szCs w:val="24"/>
                <w:lang w:val="lt-LT"/>
              </w:rPr>
              <w:t xml:space="preserve"> paprastai </w:t>
            </w:r>
            <w:r w:rsidR="006C467A" w:rsidRPr="00BA1DF0">
              <w:rPr>
                <w:sz w:val="24"/>
                <w:szCs w:val="24"/>
                <w:lang w:val="lt-LT"/>
              </w:rPr>
              <w:t>susijęs su</w:t>
            </w:r>
            <w:r w:rsidR="007A728E" w:rsidRPr="00BA1DF0">
              <w:rPr>
                <w:sz w:val="24"/>
                <w:szCs w:val="24"/>
                <w:lang w:val="lt-LT"/>
              </w:rPr>
              <w:t xml:space="preserve"> istorinių šaltinių paieška atminties institucijose (archyvuose ir bibliotekų rankraštynuose), </w:t>
            </w:r>
            <w:r w:rsidR="00985241" w:rsidRPr="00BA1DF0">
              <w:rPr>
                <w:sz w:val="24"/>
                <w:szCs w:val="24"/>
                <w:lang w:val="lt-LT"/>
              </w:rPr>
              <w:t xml:space="preserve">jie kopijuojami ir archyvuojami elektroninėse laikmenose, </w:t>
            </w:r>
            <w:r w:rsidR="007A728E" w:rsidRPr="00BA1DF0">
              <w:rPr>
                <w:sz w:val="24"/>
                <w:szCs w:val="24"/>
                <w:lang w:val="lt-LT"/>
              </w:rPr>
              <w:t xml:space="preserve">įvertinama problemos istoriografija ir tyrimų būklė. </w:t>
            </w:r>
            <w:r w:rsidR="00985241" w:rsidRPr="00BA1DF0">
              <w:rPr>
                <w:sz w:val="24"/>
                <w:szCs w:val="24"/>
                <w:lang w:val="lt-LT"/>
              </w:rPr>
              <w:t>S</w:t>
            </w:r>
            <w:r w:rsidR="007A728E" w:rsidRPr="00BA1DF0">
              <w:rPr>
                <w:sz w:val="24"/>
                <w:szCs w:val="24"/>
                <w:lang w:val="lt-LT"/>
              </w:rPr>
              <w:t>ukaupta medžiaga įvertinama, interpretuojama ir pasitelkiant reikiamus mokslinių tyrimų metodus tiriama</w:t>
            </w:r>
            <w:r w:rsidR="00985241" w:rsidRPr="00BA1DF0">
              <w:rPr>
                <w:sz w:val="24"/>
                <w:szCs w:val="24"/>
                <w:lang w:val="lt-LT"/>
              </w:rPr>
              <w:t xml:space="preserve">, galiausiai konstruojamas tyrimų rezultatus atspindintis tekstas, kuriame išdėstoma problema, argumentai ir pateikiamos išvados. Tačiau LDK istorijos šaltinių tyrimui </w:t>
            </w:r>
            <w:r w:rsidR="006C467A" w:rsidRPr="00BA1DF0">
              <w:rPr>
                <w:sz w:val="24"/>
                <w:szCs w:val="24"/>
                <w:lang w:val="lt-LT"/>
              </w:rPr>
              <w:t xml:space="preserve">ir parengimo publikavimui </w:t>
            </w:r>
            <w:r w:rsidR="00985241" w:rsidRPr="00BA1DF0">
              <w:rPr>
                <w:sz w:val="24"/>
                <w:szCs w:val="24"/>
                <w:lang w:val="lt-LT"/>
              </w:rPr>
              <w:t xml:space="preserve">reikalinga specifinė prieiga. </w:t>
            </w:r>
            <w:r w:rsidR="00D73C0C" w:rsidRPr="00BA1DF0">
              <w:rPr>
                <w:sz w:val="24"/>
                <w:szCs w:val="24"/>
                <w:lang w:val="lt-LT"/>
              </w:rPr>
              <w:t xml:space="preserve">Pagal nusistovėjusią tradiciją LDK istorijos šaltinių tyrimai, jų rengimas ir publikavimas </w:t>
            </w:r>
            <w:r w:rsidR="00BE1009" w:rsidRPr="00BA1DF0">
              <w:rPr>
                <w:sz w:val="24"/>
                <w:szCs w:val="24"/>
                <w:lang w:val="lt-LT"/>
              </w:rPr>
              <w:t xml:space="preserve">vykdomas </w:t>
            </w:r>
            <w:r w:rsidR="00D73C0C" w:rsidRPr="00BA1DF0">
              <w:rPr>
                <w:sz w:val="24"/>
                <w:szCs w:val="24"/>
                <w:lang w:val="lt-LT"/>
              </w:rPr>
              <w:t xml:space="preserve">laikantis šių </w:t>
            </w:r>
            <w:r w:rsidR="00BE1009" w:rsidRPr="00BA1DF0">
              <w:rPr>
                <w:sz w:val="24"/>
                <w:szCs w:val="24"/>
                <w:lang w:val="lt-LT"/>
              </w:rPr>
              <w:t xml:space="preserve">pagrindinių </w:t>
            </w:r>
            <w:r w:rsidR="00D73C0C" w:rsidRPr="00BA1DF0">
              <w:rPr>
                <w:sz w:val="24"/>
                <w:szCs w:val="24"/>
                <w:lang w:val="lt-LT"/>
              </w:rPr>
              <w:t xml:space="preserve">etapų: </w:t>
            </w:r>
            <w:r w:rsidR="00BE1009" w:rsidRPr="00BA1DF0">
              <w:rPr>
                <w:sz w:val="24"/>
                <w:szCs w:val="24"/>
                <w:lang w:val="lt-LT"/>
              </w:rPr>
              <w:t xml:space="preserve">1) publikuotino šaltinio parinkimas; 2) teksto transkribavimas ir archeografinio perrašo parengimas bei suvedimas į elektronines laikmenas; 3) </w:t>
            </w:r>
            <w:r w:rsidR="009D4AF1" w:rsidRPr="00BA1DF0">
              <w:rPr>
                <w:sz w:val="24"/>
                <w:szCs w:val="24"/>
                <w:lang w:val="lt-LT"/>
              </w:rPr>
              <w:t xml:space="preserve">parengto teksto vertimas (jeigu buvo numatytas ir vertimas į lietuvių k.); 4) </w:t>
            </w:r>
            <w:r w:rsidR="00BE1009" w:rsidRPr="00BA1DF0">
              <w:rPr>
                <w:sz w:val="24"/>
                <w:szCs w:val="24"/>
                <w:lang w:val="lt-LT"/>
              </w:rPr>
              <w:t>mokslinio-informacinio aparato (komentarų, pastabų,</w:t>
            </w:r>
            <w:r w:rsidR="009D4AF1" w:rsidRPr="00BA1DF0">
              <w:rPr>
                <w:sz w:val="24"/>
                <w:szCs w:val="24"/>
                <w:lang w:val="lt-LT"/>
              </w:rPr>
              <w:t xml:space="preserve"> santrumpų ir kt.) parengimas; 5) įvado parengimas; 6) mokslinis redagavimas; 7</w:t>
            </w:r>
            <w:r w:rsidR="00BE1009" w:rsidRPr="00BA1DF0">
              <w:rPr>
                <w:sz w:val="24"/>
                <w:szCs w:val="24"/>
                <w:lang w:val="lt-LT"/>
              </w:rPr>
              <w:t>) asmenvardžių, vietovardžių,</w:t>
            </w:r>
            <w:r w:rsidR="007A728E" w:rsidRPr="00BA1DF0">
              <w:rPr>
                <w:sz w:val="24"/>
                <w:szCs w:val="24"/>
                <w:lang w:val="lt-LT"/>
              </w:rPr>
              <w:t xml:space="preserve"> esant būtinybei ir dalykų rodyklių sudary</w:t>
            </w:r>
            <w:r w:rsidR="009D4AF1" w:rsidRPr="00BA1DF0">
              <w:rPr>
                <w:sz w:val="24"/>
                <w:szCs w:val="24"/>
                <w:lang w:val="lt-LT"/>
              </w:rPr>
              <w:t>mas; 8</w:t>
            </w:r>
            <w:r w:rsidR="00BE1009" w:rsidRPr="00BA1DF0">
              <w:rPr>
                <w:sz w:val="24"/>
                <w:szCs w:val="24"/>
                <w:lang w:val="lt-LT"/>
              </w:rPr>
              <w:t>)</w:t>
            </w:r>
            <w:r w:rsidR="007A728E" w:rsidRPr="00BA1DF0">
              <w:rPr>
                <w:sz w:val="24"/>
                <w:szCs w:val="24"/>
                <w:lang w:val="lt-LT"/>
              </w:rPr>
              <w:t xml:space="preserve"> leidybinė priežiūra ir publikavimas.</w:t>
            </w:r>
          </w:p>
          <w:p w14:paraId="63B488EB" w14:textId="77777777" w:rsidR="004129A1" w:rsidRPr="00BA1DF0" w:rsidRDefault="004129A1" w:rsidP="00B425FA">
            <w:pPr>
              <w:tabs>
                <w:tab w:val="left" w:pos="426"/>
              </w:tabs>
              <w:ind w:right="-63"/>
              <w:jc w:val="both"/>
              <w:rPr>
                <w:sz w:val="24"/>
                <w:szCs w:val="24"/>
                <w:shd w:val="clear" w:color="auto" w:fill="FFFFFF"/>
                <w:lang w:val="lt-LT"/>
              </w:rPr>
            </w:pPr>
            <w:r w:rsidRPr="00BA1DF0">
              <w:rPr>
                <w:color w:val="222222"/>
                <w:sz w:val="24"/>
                <w:szCs w:val="24"/>
                <w:shd w:val="clear" w:color="auto" w:fill="FFFFFF"/>
                <w:lang w:val="lt-LT"/>
              </w:rPr>
              <w:t xml:space="preserve">   </w:t>
            </w:r>
            <w:r w:rsidRPr="00BA1DF0">
              <w:rPr>
                <w:sz w:val="24"/>
                <w:szCs w:val="24"/>
                <w:shd w:val="clear" w:color="auto" w:fill="FFFFFF"/>
                <w:lang w:val="lt-LT"/>
              </w:rPr>
              <w:t xml:space="preserve">Įgyvendinant šią mokslo programą tyrimams ir publikavimui pasirinkti </w:t>
            </w:r>
            <w:r w:rsidR="00F20054" w:rsidRPr="00BA1DF0">
              <w:rPr>
                <w:sz w:val="24"/>
                <w:szCs w:val="24"/>
                <w:shd w:val="clear" w:color="auto" w:fill="FFFFFF"/>
                <w:lang w:val="lt-LT"/>
              </w:rPr>
              <w:t xml:space="preserve">itin </w:t>
            </w:r>
            <w:r w:rsidRPr="00BA1DF0">
              <w:rPr>
                <w:sz w:val="24"/>
                <w:szCs w:val="24"/>
                <w:shd w:val="clear" w:color="auto" w:fill="FFFFFF"/>
                <w:lang w:val="lt-LT"/>
              </w:rPr>
              <w:t>reikšmingi istorijos šaltiniai</w:t>
            </w:r>
            <w:r w:rsidR="00F20054" w:rsidRPr="00BA1DF0">
              <w:rPr>
                <w:sz w:val="24"/>
                <w:szCs w:val="24"/>
                <w:shd w:val="clear" w:color="auto" w:fill="FFFFFF"/>
                <w:lang w:val="lt-LT"/>
              </w:rPr>
              <w:t xml:space="preserve"> dažniausiai atspindintys tam tikro istorijos šaltinių komplekso ar LDK institucinio archyvo dalies specifiką</w:t>
            </w:r>
            <w:r w:rsidRPr="00BA1DF0">
              <w:rPr>
                <w:sz w:val="24"/>
                <w:szCs w:val="24"/>
                <w:shd w:val="clear" w:color="auto" w:fill="FFFFFF"/>
                <w:lang w:val="lt-LT"/>
              </w:rPr>
              <w:t xml:space="preserve">. </w:t>
            </w:r>
            <w:r w:rsidR="00F20054" w:rsidRPr="00BA1DF0">
              <w:rPr>
                <w:sz w:val="24"/>
                <w:szCs w:val="24"/>
                <w:shd w:val="clear" w:color="auto" w:fill="FFFFFF"/>
                <w:lang w:val="lt-LT"/>
              </w:rPr>
              <w:t>Antai, p</w:t>
            </w:r>
            <w:r w:rsidRPr="00BA1DF0">
              <w:rPr>
                <w:sz w:val="24"/>
                <w:szCs w:val="24"/>
                <w:shd w:val="clear" w:color="auto" w:fill="FFFFFF"/>
                <w:lang w:val="lt-LT"/>
              </w:rPr>
              <w:t>asirinkimas skelbti „Lietuvos </w:t>
            </w:r>
            <w:r w:rsidR="00F20054" w:rsidRPr="00BA1DF0">
              <w:rPr>
                <w:sz w:val="24"/>
                <w:szCs w:val="24"/>
                <w:shd w:val="clear" w:color="auto" w:fill="FFFFFF"/>
                <w:lang w:val="lt-LT"/>
              </w:rPr>
              <w:t>V</w:t>
            </w:r>
            <w:r w:rsidRPr="00BA1DF0">
              <w:rPr>
                <w:sz w:val="24"/>
                <w:szCs w:val="24"/>
                <w:shd w:val="clear" w:color="auto" w:fill="FFFFFF"/>
                <w:lang w:val="lt-LT"/>
              </w:rPr>
              <w:t xml:space="preserve">yriausiojo </w:t>
            </w:r>
            <w:r w:rsidR="00F20054" w:rsidRPr="00BA1DF0">
              <w:rPr>
                <w:sz w:val="24"/>
                <w:szCs w:val="24"/>
                <w:shd w:val="clear" w:color="auto" w:fill="FFFFFF"/>
                <w:lang w:val="lt-LT"/>
              </w:rPr>
              <w:t>T</w:t>
            </w:r>
            <w:r w:rsidRPr="00BA1DF0">
              <w:rPr>
                <w:sz w:val="24"/>
                <w:szCs w:val="24"/>
                <w:shd w:val="clear" w:color="auto" w:fill="FFFFFF"/>
                <w:lang w:val="lt-LT"/>
              </w:rPr>
              <w:t>ribunolo 1781–1782 m. dienoraštį“ nulemtas įvairių veiksnių. Išskirtinė ši</w:t>
            </w:r>
            <w:r w:rsidR="00061E6D" w:rsidRPr="00BA1DF0">
              <w:rPr>
                <w:sz w:val="24"/>
                <w:szCs w:val="24"/>
                <w:shd w:val="clear" w:color="auto" w:fill="FFFFFF"/>
                <w:lang w:val="lt-LT"/>
              </w:rPr>
              <w:t>o žanro genezė: šis aukščiausias</w:t>
            </w:r>
            <w:r w:rsidRPr="00BA1DF0">
              <w:rPr>
                <w:sz w:val="24"/>
                <w:szCs w:val="24"/>
                <w:shd w:val="clear" w:color="auto" w:fill="FFFFFF"/>
                <w:lang w:val="lt-LT"/>
              </w:rPr>
              <w:t xml:space="preserve"> </w:t>
            </w:r>
            <w:r w:rsidR="00F20054" w:rsidRPr="00BA1DF0">
              <w:rPr>
                <w:sz w:val="24"/>
                <w:szCs w:val="24"/>
                <w:shd w:val="clear" w:color="auto" w:fill="FFFFFF"/>
                <w:lang w:val="lt-LT"/>
              </w:rPr>
              <w:t xml:space="preserve">LDK </w:t>
            </w:r>
            <w:r w:rsidRPr="00BA1DF0">
              <w:rPr>
                <w:sz w:val="24"/>
                <w:szCs w:val="24"/>
                <w:shd w:val="clear" w:color="auto" w:fill="FFFFFF"/>
                <w:lang w:val="lt-LT"/>
              </w:rPr>
              <w:t xml:space="preserve">teismas šalia teisminės vis dažniau </w:t>
            </w:r>
            <w:r w:rsidR="00F20054" w:rsidRPr="00BA1DF0">
              <w:rPr>
                <w:sz w:val="24"/>
                <w:szCs w:val="24"/>
                <w:shd w:val="clear" w:color="auto" w:fill="FFFFFF"/>
                <w:lang w:val="lt-LT"/>
              </w:rPr>
              <w:t xml:space="preserve">XVIII a. </w:t>
            </w:r>
            <w:r w:rsidRPr="00BA1DF0">
              <w:rPr>
                <w:sz w:val="24"/>
                <w:szCs w:val="24"/>
                <w:shd w:val="clear" w:color="auto" w:fill="FFFFFF"/>
                <w:lang w:val="lt-LT"/>
              </w:rPr>
              <w:t>atliko ir politines funkcijas perimdamas ir politinėms institucijoms būdingus bruožus</w:t>
            </w:r>
            <w:r w:rsidR="0005267F" w:rsidRPr="00BA1DF0">
              <w:rPr>
                <w:sz w:val="24"/>
                <w:szCs w:val="24"/>
                <w:shd w:val="clear" w:color="auto" w:fill="FFFFFF"/>
                <w:lang w:val="lt-LT"/>
              </w:rPr>
              <w:t xml:space="preserve"> (dienoraštinė tradicija perimta iš Abiejų Tautų Respublikos seimo)</w:t>
            </w:r>
            <w:r w:rsidRPr="00BA1DF0">
              <w:rPr>
                <w:sz w:val="24"/>
                <w:szCs w:val="24"/>
                <w:shd w:val="clear" w:color="auto" w:fill="FFFFFF"/>
                <w:lang w:val="lt-LT"/>
              </w:rPr>
              <w:t xml:space="preserve">. Tokio pobūdžio šaltiniai iki šiol nebuvo skelbiami ne tik Lietuvoje bet ir Lenkijoje (kur tokie dienoraščiai taip pat egzistavo). Šiuo metu žinoma apie tris </w:t>
            </w:r>
            <w:r w:rsidR="00F20054" w:rsidRPr="00BA1DF0">
              <w:rPr>
                <w:sz w:val="24"/>
                <w:szCs w:val="24"/>
                <w:shd w:val="clear" w:color="auto" w:fill="FFFFFF"/>
                <w:lang w:val="lt-LT"/>
              </w:rPr>
              <w:t xml:space="preserve">1767, 1781–1782, 1791 m. </w:t>
            </w:r>
            <w:r w:rsidRPr="00BA1DF0">
              <w:rPr>
                <w:sz w:val="24"/>
                <w:szCs w:val="24"/>
                <w:shd w:val="clear" w:color="auto" w:fill="FFFFFF"/>
                <w:lang w:val="lt-LT"/>
              </w:rPr>
              <w:t>Lietuvos Vyri</w:t>
            </w:r>
            <w:r w:rsidR="00F20054" w:rsidRPr="00BA1DF0">
              <w:rPr>
                <w:sz w:val="24"/>
                <w:szCs w:val="24"/>
                <w:shd w:val="clear" w:color="auto" w:fill="FFFFFF"/>
                <w:lang w:val="lt-LT"/>
              </w:rPr>
              <w:t>ausiojo Tribunolo dienoraščius</w:t>
            </w:r>
            <w:r w:rsidRPr="00BA1DF0">
              <w:rPr>
                <w:sz w:val="24"/>
                <w:szCs w:val="24"/>
                <w:shd w:val="clear" w:color="auto" w:fill="FFFFFF"/>
                <w:lang w:val="lt-LT"/>
              </w:rPr>
              <w:t xml:space="preserve">, tačiau tik pasirinktas skelbti apima visą vienerių metų teismo kadenciją (dvi sesijas). Šaltinis yra išskirtinis dėl savo naratyvinio pobūdžio, kiti </w:t>
            </w:r>
            <w:r w:rsidR="00F20054" w:rsidRPr="00BA1DF0">
              <w:rPr>
                <w:sz w:val="24"/>
                <w:szCs w:val="24"/>
                <w:shd w:val="clear" w:color="auto" w:fill="FFFFFF"/>
                <w:lang w:val="lt-LT"/>
              </w:rPr>
              <w:t>analogiški šios teisminės institucijos</w:t>
            </w:r>
            <w:r w:rsidRPr="00BA1DF0">
              <w:rPr>
                <w:sz w:val="24"/>
                <w:szCs w:val="24"/>
                <w:shd w:val="clear" w:color="auto" w:fill="FFFFFF"/>
                <w:lang w:val="lt-LT"/>
              </w:rPr>
              <w:t xml:space="preserve"> veiklos aprašymai yra tik fragmentiški ir neišsamūs.</w:t>
            </w:r>
          </w:p>
          <w:p w14:paraId="1FF59A8E" w14:textId="77777777" w:rsidR="00061E6D" w:rsidRPr="00BA1DF0" w:rsidRDefault="00061E6D" w:rsidP="00B425FA">
            <w:pPr>
              <w:tabs>
                <w:tab w:val="left" w:pos="426"/>
              </w:tabs>
              <w:ind w:right="-63"/>
              <w:jc w:val="both"/>
              <w:rPr>
                <w:sz w:val="24"/>
                <w:szCs w:val="24"/>
                <w:lang w:val="lt-LT"/>
              </w:rPr>
            </w:pPr>
            <w:r w:rsidRPr="00BA1DF0">
              <w:rPr>
                <w:sz w:val="24"/>
                <w:szCs w:val="24"/>
                <w:shd w:val="clear" w:color="auto" w:fill="FFFFFF"/>
                <w:lang w:val="lt-LT"/>
              </w:rPr>
              <w:t xml:space="preserve">  Panaši situacija susiklostė ir kalbant apie lokalinio pobūdžio teisminių institucijų – LDK pavietų, vaivadų teismus. Pagal šiuolaikinius archeografinius reikalavimus parengtų </w:t>
            </w:r>
            <w:r w:rsidR="00910251" w:rsidRPr="00BA1DF0">
              <w:rPr>
                <w:sz w:val="24"/>
                <w:szCs w:val="24"/>
                <w:shd w:val="clear" w:color="auto" w:fill="FFFFFF"/>
                <w:lang w:val="lt-LT"/>
              </w:rPr>
              <w:t xml:space="preserve">atskirų </w:t>
            </w:r>
            <w:r w:rsidRPr="00BA1DF0">
              <w:rPr>
                <w:sz w:val="24"/>
                <w:szCs w:val="24"/>
                <w:shd w:val="clear" w:color="auto" w:fill="FFFFFF"/>
                <w:lang w:val="lt-LT"/>
              </w:rPr>
              <w:t xml:space="preserve">LDK pavietų teismų knygų iki šiol nepublikuota, kai tuo tarpu Vidurio Rytų Europoje analogiškų pavyzdžių </w:t>
            </w:r>
            <w:r w:rsidR="00910251" w:rsidRPr="00BA1DF0">
              <w:rPr>
                <w:sz w:val="24"/>
                <w:szCs w:val="24"/>
                <w:shd w:val="clear" w:color="auto" w:fill="FFFFFF"/>
                <w:lang w:val="lt-LT"/>
              </w:rPr>
              <w:t xml:space="preserve">jau </w:t>
            </w:r>
            <w:r w:rsidRPr="00BA1DF0">
              <w:rPr>
                <w:sz w:val="24"/>
                <w:szCs w:val="24"/>
                <w:shd w:val="clear" w:color="auto" w:fill="FFFFFF"/>
                <w:lang w:val="lt-LT"/>
              </w:rPr>
              <w:t>esama (pvz., 1991 m. publikuota Kijevo pakamario teimo knyga (</w:t>
            </w:r>
            <w:r w:rsidR="00910251" w:rsidRPr="00BA1DF0">
              <w:rPr>
                <w:sz w:val="24"/>
                <w:szCs w:val="24"/>
                <w:shd w:val="clear" w:color="auto" w:fill="FFFFFF"/>
                <w:lang w:val="lt-LT"/>
              </w:rPr>
              <w:t>1584–1644</w:t>
            </w:r>
            <w:r w:rsidRPr="00BA1DF0">
              <w:rPr>
                <w:sz w:val="24"/>
                <w:szCs w:val="24"/>
                <w:shd w:val="clear" w:color="auto" w:fill="FFFFFF"/>
                <w:lang w:val="lt-LT"/>
              </w:rPr>
              <w:t xml:space="preserve">), </w:t>
            </w:r>
            <w:r w:rsidR="00910251" w:rsidRPr="00BA1DF0">
              <w:rPr>
                <w:sz w:val="24"/>
                <w:szCs w:val="24"/>
                <w:shd w:val="clear" w:color="auto" w:fill="FFFFFF"/>
                <w:lang w:val="lt-LT"/>
              </w:rPr>
              <w:t xml:space="preserve">kurią </w:t>
            </w:r>
            <w:r w:rsidRPr="00BA1DF0">
              <w:rPr>
                <w:sz w:val="24"/>
                <w:szCs w:val="24"/>
                <w:shd w:val="clear" w:color="auto" w:fill="FFFFFF"/>
                <w:lang w:val="lt-LT"/>
              </w:rPr>
              <w:t xml:space="preserve">parengė </w:t>
            </w:r>
            <w:r w:rsidR="00910251" w:rsidRPr="00BA1DF0">
              <w:rPr>
                <w:sz w:val="24"/>
                <w:szCs w:val="24"/>
                <w:shd w:val="clear" w:color="auto" w:fill="FFFFFF"/>
                <w:lang w:val="lt-LT"/>
              </w:rPr>
              <w:t>G</w:t>
            </w:r>
            <w:r w:rsidRPr="00BA1DF0">
              <w:rPr>
                <w:sz w:val="24"/>
                <w:szCs w:val="24"/>
                <w:shd w:val="clear" w:color="auto" w:fill="FFFFFF"/>
                <w:lang w:val="lt-LT"/>
              </w:rPr>
              <w:t>. Boriakas).</w:t>
            </w:r>
          </w:p>
          <w:p w14:paraId="2C3704BE" w14:textId="77777777" w:rsidR="00D73C0C" w:rsidRPr="00BA1DF0" w:rsidRDefault="00896BA2" w:rsidP="00B425FA">
            <w:pPr>
              <w:tabs>
                <w:tab w:val="left" w:pos="426"/>
              </w:tabs>
              <w:ind w:right="-63"/>
              <w:jc w:val="both"/>
              <w:rPr>
                <w:sz w:val="24"/>
                <w:szCs w:val="24"/>
                <w:lang w:val="lt-LT"/>
              </w:rPr>
            </w:pPr>
            <w:r w:rsidRPr="00BA1DF0">
              <w:rPr>
                <w:sz w:val="24"/>
                <w:szCs w:val="24"/>
                <w:lang w:val="lt-LT"/>
              </w:rPr>
              <w:t xml:space="preserve">  </w:t>
            </w:r>
            <w:r w:rsidR="00845AB6" w:rsidRPr="00BA1DF0">
              <w:rPr>
                <w:sz w:val="24"/>
                <w:szCs w:val="24"/>
                <w:lang w:val="lt-LT"/>
              </w:rPr>
              <w:t xml:space="preserve">Įgyvendinant ilgalaikę mokslinių tyrimų programą bus siekiama numatytų uždavinių bei individualių tyrimų temų dermės. Siekiama, kad individualios tyrimų temos ir tikslai darniai įsikomponuotų į numatytas programos priemones. Toks tematinis suderinamumas </w:t>
            </w:r>
            <w:r w:rsidR="00312700" w:rsidRPr="00BA1DF0">
              <w:rPr>
                <w:sz w:val="24"/>
                <w:szCs w:val="24"/>
                <w:lang w:val="lt-LT"/>
              </w:rPr>
              <w:t xml:space="preserve">pirmiausia </w:t>
            </w:r>
            <w:r w:rsidR="0064524E" w:rsidRPr="00BA1DF0">
              <w:rPr>
                <w:sz w:val="24"/>
                <w:szCs w:val="24"/>
                <w:lang w:val="lt-LT"/>
              </w:rPr>
              <w:t xml:space="preserve">atveria kelią </w:t>
            </w:r>
            <w:r w:rsidR="00845AB6" w:rsidRPr="00BA1DF0">
              <w:rPr>
                <w:sz w:val="24"/>
                <w:szCs w:val="24"/>
                <w:lang w:val="lt-LT"/>
              </w:rPr>
              <w:t xml:space="preserve">dviejų </w:t>
            </w:r>
            <w:r w:rsidR="00B26E0E" w:rsidRPr="00BA1DF0">
              <w:rPr>
                <w:sz w:val="24"/>
                <w:szCs w:val="24"/>
                <w:lang w:val="lt-LT"/>
              </w:rPr>
              <w:t xml:space="preserve">LII </w:t>
            </w:r>
            <w:r w:rsidR="00845AB6" w:rsidRPr="00BA1DF0">
              <w:rPr>
                <w:sz w:val="24"/>
                <w:szCs w:val="24"/>
                <w:lang w:val="lt-LT"/>
              </w:rPr>
              <w:t>padalinių Archeografijos ir LDK istorijos skyrių t</w:t>
            </w:r>
            <w:r w:rsidR="0064524E" w:rsidRPr="00BA1DF0">
              <w:rPr>
                <w:sz w:val="24"/>
                <w:szCs w:val="24"/>
                <w:lang w:val="lt-LT"/>
              </w:rPr>
              <w:t>yrėjų bendradarbiavimui</w:t>
            </w:r>
            <w:r w:rsidR="00845AB6" w:rsidRPr="00BA1DF0">
              <w:rPr>
                <w:sz w:val="24"/>
                <w:szCs w:val="24"/>
                <w:lang w:val="lt-LT"/>
              </w:rPr>
              <w:t>.</w:t>
            </w:r>
            <w:r w:rsidR="00312700" w:rsidRPr="00BA1DF0">
              <w:rPr>
                <w:sz w:val="24"/>
                <w:szCs w:val="24"/>
                <w:lang w:val="lt-LT"/>
              </w:rPr>
              <w:t xml:space="preserve"> Programos tikslo ir uždavinių įgyvendinimui numatomas bendradarbiavimas su užsienio partneriais Lenkijos mokslų akademijos Istorijos instituto, Ukrainos nacionalinės mokslų akademijos Istorijos instituto ir kitų šalių mokslininkais </w:t>
            </w:r>
            <w:r w:rsidR="00E9431D" w:rsidRPr="00BA1DF0">
              <w:rPr>
                <w:sz w:val="24"/>
                <w:szCs w:val="24"/>
                <w:lang w:val="lt-LT"/>
              </w:rPr>
              <w:t>(</w:t>
            </w:r>
            <w:r w:rsidR="0005267F" w:rsidRPr="00BA1DF0">
              <w:rPr>
                <w:sz w:val="24"/>
                <w:szCs w:val="24"/>
                <w:lang w:val="lt-LT"/>
              </w:rPr>
              <w:t xml:space="preserve">pvz., </w:t>
            </w:r>
            <w:r w:rsidR="00E9431D" w:rsidRPr="00BA1DF0">
              <w:rPr>
                <w:sz w:val="24"/>
                <w:szCs w:val="24"/>
                <w:lang w:val="lt-LT"/>
              </w:rPr>
              <w:t xml:space="preserve">priverstinėje emigracijoje atsidūrusiais baltarusių istorikais ir kt.) </w:t>
            </w:r>
            <w:r w:rsidR="00312700" w:rsidRPr="00BA1DF0">
              <w:rPr>
                <w:sz w:val="24"/>
                <w:szCs w:val="24"/>
                <w:lang w:val="lt-LT"/>
              </w:rPr>
              <w:t>tiriančiais LDK istorijos šaltinių problematiką.</w:t>
            </w:r>
          </w:p>
          <w:p w14:paraId="55BDA79E" w14:textId="77777777" w:rsidR="00684CB0" w:rsidRPr="00BA1DF0" w:rsidRDefault="00684CB0" w:rsidP="00A83F51">
            <w:pPr>
              <w:tabs>
                <w:tab w:val="left" w:pos="426"/>
              </w:tabs>
              <w:ind w:right="-63"/>
              <w:jc w:val="both"/>
              <w:rPr>
                <w:b/>
                <w:sz w:val="24"/>
                <w:szCs w:val="24"/>
                <w:lang w:val="lt-LT"/>
              </w:rPr>
            </w:pPr>
            <w:r w:rsidRPr="00BA1DF0">
              <w:rPr>
                <w:b/>
                <w:sz w:val="24"/>
                <w:szCs w:val="24"/>
                <w:lang w:val="lt-LT"/>
              </w:rPr>
              <w:t>Individualios tyrimų temos ir jų koreliacija su programos uždaviniais, tyrimų etapai ir jų charakteristika:</w:t>
            </w:r>
          </w:p>
          <w:p w14:paraId="67D433E2" w14:textId="77777777" w:rsidR="00E216A1" w:rsidRPr="00BA1DF0" w:rsidRDefault="00E216A1" w:rsidP="00C74ACA">
            <w:pPr>
              <w:tabs>
                <w:tab w:val="left" w:pos="426"/>
              </w:tabs>
              <w:ind w:right="-63"/>
              <w:jc w:val="both"/>
              <w:rPr>
                <w:sz w:val="24"/>
                <w:szCs w:val="24"/>
                <w:lang w:val="lt-LT" w:eastAsia="lt-LT"/>
              </w:rPr>
            </w:pPr>
            <w:r w:rsidRPr="00BA1DF0">
              <w:rPr>
                <w:sz w:val="24"/>
                <w:szCs w:val="24"/>
                <w:lang w:val="lt-LT" w:eastAsia="lt-LT"/>
              </w:rPr>
              <w:t xml:space="preserve">Tyrimų tema: </w:t>
            </w:r>
            <w:r w:rsidR="007B00E0" w:rsidRPr="00BA1DF0">
              <w:rPr>
                <w:sz w:val="24"/>
                <w:szCs w:val="24"/>
                <w:lang w:val="lt-LT" w:eastAsia="lt-LT"/>
              </w:rPr>
              <w:t>XVI a. LDK teisminių institucijų</w:t>
            </w:r>
            <w:r w:rsidR="00111D35" w:rsidRPr="00BA1DF0">
              <w:rPr>
                <w:sz w:val="24"/>
                <w:szCs w:val="24"/>
                <w:lang w:val="lt-LT" w:eastAsia="lt-LT"/>
              </w:rPr>
              <w:t xml:space="preserve"> dokumentinio paveldo</w:t>
            </w:r>
            <w:r w:rsidR="007B00E0" w:rsidRPr="00BA1DF0">
              <w:rPr>
                <w:sz w:val="24"/>
                <w:szCs w:val="24"/>
                <w:lang w:val="lt-LT" w:eastAsia="lt-LT"/>
              </w:rPr>
              <w:t xml:space="preserve"> tyrimas.</w:t>
            </w:r>
            <w:r w:rsidR="00301F8C" w:rsidRPr="00BA1DF0">
              <w:rPr>
                <w:color w:val="222222"/>
                <w:sz w:val="24"/>
                <w:szCs w:val="24"/>
                <w:lang w:val="lt-LT" w:eastAsia="lt-LT"/>
              </w:rPr>
              <w:t xml:space="preserve"> Tyrimo tikslas –</w:t>
            </w:r>
            <w:r w:rsidR="0064524E" w:rsidRPr="00BA1DF0">
              <w:rPr>
                <w:color w:val="222222"/>
                <w:sz w:val="24"/>
                <w:szCs w:val="24"/>
                <w:lang w:val="lt-LT" w:eastAsia="lt-LT"/>
              </w:rPr>
              <w:t xml:space="preserve"> </w:t>
            </w:r>
            <w:r w:rsidR="00301F8C" w:rsidRPr="00BA1DF0">
              <w:rPr>
                <w:color w:val="222222"/>
                <w:sz w:val="24"/>
                <w:szCs w:val="24"/>
                <w:lang w:val="lt-LT" w:eastAsia="lt-LT"/>
              </w:rPr>
              <w:t>rengti spaudai</w:t>
            </w:r>
            <w:r w:rsidR="00301F8C" w:rsidRPr="00BA1DF0">
              <w:rPr>
                <w:sz w:val="24"/>
                <w:szCs w:val="24"/>
                <w:lang w:val="lt-LT" w:eastAsia="lt-LT"/>
              </w:rPr>
              <w:t xml:space="preserve"> LDK </w:t>
            </w:r>
            <w:r w:rsidR="00301F8C" w:rsidRPr="00BA1DF0">
              <w:rPr>
                <w:sz w:val="24"/>
                <w:szCs w:val="24"/>
                <w:lang w:val="lt-LT"/>
              </w:rPr>
              <w:t xml:space="preserve">valstybinės kanceliarijos ir </w:t>
            </w:r>
            <w:r w:rsidR="00301F8C" w:rsidRPr="00BA1DF0">
              <w:rPr>
                <w:sz w:val="24"/>
                <w:szCs w:val="24"/>
                <w:lang w:val="lt-LT" w:eastAsia="lt-LT"/>
              </w:rPr>
              <w:t>teisminių institucijų XVI a.</w:t>
            </w:r>
            <w:r w:rsidR="00B83E12" w:rsidRPr="00BA1DF0">
              <w:rPr>
                <w:sz w:val="24"/>
                <w:szCs w:val="24"/>
                <w:lang w:val="lt-LT" w:eastAsia="lt-LT"/>
              </w:rPr>
              <w:t xml:space="preserve"> </w:t>
            </w:r>
            <w:r w:rsidR="009421F0" w:rsidRPr="00BA1DF0">
              <w:rPr>
                <w:sz w:val="24"/>
                <w:szCs w:val="24"/>
                <w:lang w:val="lt-LT" w:eastAsia="lt-LT"/>
              </w:rPr>
              <w:t>knygas</w:t>
            </w:r>
            <w:r w:rsidR="00B06997" w:rsidRPr="00BA1DF0">
              <w:rPr>
                <w:sz w:val="24"/>
                <w:szCs w:val="24"/>
                <w:lang w:val="lt-LT" w:eastAsia="lt-LT"/>
              </w:rPr>
              <w:t>.</w:t>
            </w:r>
          </w:p>
          <w:p w14:paraId="52D75CFC" w14:textId="77777777" w:rsidR="007B00E0" w:rsidRPr="00BA1DF0" w:rsidRDefault="007B00E0" w:rsidP="007B00E0">
            <w:pPr>
              <w:jc w:val="both"/>
              <w:rPr>
                <w:i/>
                <w:spacing w:val="20"/>
                <w:sz w:val="24"/>
                <w:szCs w:val="24"/>
                <w:lang w:val="lt-LT"/>
              </w:rPr>
            </w:pPr>
            <w:r w:rsidRPr="00BA1DF0">
              <w:rPr>
                <w:color w:val="000000"/>
                <w:spacing w:val="20"/>
                <w:sz w:val="24"/>
                <w:szCs w:val="24"/>
                <w:lang w:val="lt-LT"/>
              </w:rPr>
              <w:t>Darbų seka:</w:t>
            </w:r>
          </w:p>
          <w:p w14:paraId="2B17215D" w14:textId="77777777" w:rsidR="007B00E0" w:rsidRPr="00BA1DF0" w:rsidRDefault="007B00E0" w:rsidP="007B00E0">
            <w:pPr>
              <w:jc w:val="both"/>
              <w:rPr>
                <w:sz w:val="24"/>
                <w:szCs w:val="24"/>
                <w:lang w:val="lt-LT"/>
              </w:rPr>
            </w:pPr>
            <w:r w:rsidRPr="00BA1DF0">
              <w:rPr>
                <w:sz w:val="24"/>
                <w:szCs w:val="24"/>
                <w:lang w:val="lt-LT"/>
              </w:rPr>
              <w:t xml:space="preserve">2022–2023 m.: </w:t>
            </w:r>
            <w:r w:rsidR="00BA1DF0">
              <w:rPr>
                <w:sz w:val="24"/>
                <w:szCs w:val="24"/>
                <w:lang w:val="lt-LT"/>
              </w:rPr>
              <w:t xml:space="preserve">pagal </w:t>
            </w:r>
            <w:r w:rsidR="006B6D9D" w:rsidRPr="00BA1DF0">
              <w:rPr>
                <w:sz w:val="24"/>
                <w:szCs w:val="24"/>
                <w:lang w:val="lt-LT"/>
              </w:rPr>
              <w:t>ankstesn</w:t>
            </w:r>
            <w:r w:rsidR="00BA1DF0">
              <w:rPr>
                <w:sz w:val="24"/>
                <w:szCs w:val="24"/>
                <w:lang w:val="lt-LT"/>
              </w:rPr>
              <w:t>ę</w:t>
            </w:r>
            <w:r w:rsidR="006B6D9D" w:rsidRPr="00BA1DF0">
              <w:rPr>
                <w:sz w:val="24"/>
                <w:szCs w:val="24"/>
                <w:lang w:val="lt-LT"/>
              </w:rPr>
              <w:t xml:space="preserve"> program</w:t>
            </w:r>
            <w:r w:rsidR="00BA1DF0">
              <w:rPr>
                <w:sz w:val="24"/>
                <w:szCs w:val="24"/>
                <w:lang w:val="lt-LT"/>
              </w:rPr>
              <w:t>ą</w:t>
            </w:r>
            <w:r w:rsidR="006B6D9D" w:rsidRPr="00BA1DF0">
              <w:rPr>
                <w:sz w:val="24"/>
                <w:szCs w:val="24"/>
                <w:lang w:val="lt-LT"/>
              </w:rPr>
              <w:t xml:space="preserve"> parengtos </w:t>
            </w:r>
            <w:r w:rsidR="00BF2E4A" w:rsidRPr="00BA1DF0">
              <w:rPr>
                <w:sz w:val="24"/>
                <w:szCs w:val="24"/>
                <w:lang w:val="lt-LT" w:eastAsia="lt-LT"/>
              </w:rPr>
              <w:t>LM kn. 23 publikavimas</w:t>
            </w:r>
            <w:r w:rsidR="006D5C5F" w:rsidRPr="00BA1DF0">
              <w:rPr>
                <w:sz w:val="24"/>
                <w:szCs w:val="24"/>
                <w:lang w:val="lt-LT" w:eastAsia="lt-LT"/>
              </w:rPr>
              <w:t xml:space="preserve"> gavus konkursinį finansavimą</w:t>
            </w:r>
            <w:r w:rsidRPr="00BA1DF0">
              <w:rPr>
                <w:sz w:val="24"/>
                <w:szCs w:val="24"/>
                <w:lang w:val="lt-LT"/>
              </w:rPr>
              <w:t xml:space="preserve">; </w:t>
            </w:r>
            <w:r w:rsidR="006B6D9D" w:rsidRPr="00BA1DF0">
              <w:rPr>
                <w:sz w:val="24"/>
                <w:szCs w:val="24"/>
                <w:lang w:val="lt-LT"/>
              </w:rPr>
              <w:t xml:space="preserve">Vitebsko ir Polocko vaivados Jono Jurgaičio Hlebavičiaus teismo knygos </w:t>
            </w:r>
            <w:r w:rsidR="00ED3863" w:rsidRPr="00BA1DF0">
              <w:rPr>
                <w:sz w:val="24"/>
                <w:szCs w:val="24"/>
                <w:lang w:val="lt-LT" w:eastAsia="lt-LT"/>
              </w:rPr>
              <w:t>(1530–1539)</w:t>
            </w:r>
            <w:r w:rsidR="00ED3863" w:rsidRPr="00BA1DF0">
              <w:rPr>
                <w:b/>
                <w:color w:val="00B050"/>
                <w:sz w:val="24"/>
                <w:szCs w:val="24"/>
                <w:lang w:val="lt-LT" w:eastAsia="lt-LT"/>
              </w:rPr>
              <w:t xml:space="preserve"> </w:t>
            </w:r>
            <w:r w:rsidR="00111D35" w:rsidRPr="00BA1DF0">
              <w:rPr>
                <w:sz w:val="24"/>
                <w:szCs w:val="24"/>
                <w:lang w:val="lt-LT"/>
              </w:rPr>
              <w:t xml:space="preserve">archeografinio perrašo </w:t>
            </w:r>
            <w:r w:rsidRPr="00BA1DF0">
              <w:rPr>
                <w:sz w:val="24"/>
                <w:szCs w:val="24"/>
                <w:lang w:val="lt-LT"/>
              </w:rPr>
              <w:t xml:space="preserve">rengimas; </w:t>
            </w:r>
            <w:r w:rsidR="006B6D9D" w:rsidRPr="00BA1DF0">
              <w:rPr>
                <w:sz w:val="24"/>
                <w:szCs w:val="24"/>
                <w:lang w:val="lt-LT"/>
              </w:rPr>
              <w:t>Vilniaus vietininko Stanislovo Hamšėjaus ir poreforminio Vilniaus pilies teismo knygos (1562–1564)</w:t>
            </w:r>
            <w:r w:rsidR="006B6D9D" w:rsidRPr="00BA1DF0">
              <w:rPr>
                <w:b/>
                <w:color w:val="00B050"/>
                <w:sz w:val="24"/>
                <w:szCs w:val="24"/>
                <w:lang w:val="lt-LT"/>
              </w:rPr>
              <w:t xml:space="preserve"> </w:t>
            </w:r>
            <w:r w:rsidR="00111D35" w:rsidRPr="00BA1DF0">
              <w:rPr>
                <w:sz w:val="24"/>
                <w:szCs w:val="24"/>
                <w:lang w:val="lt-LT"/>
              </w:rPr>
              <w:t xml:space="preserve">archeografinio perrašo </w:t>
            </w:r>
            <w:r w:rsidRPr="00BA1DF0">
              <w:rPr>
                <w:sz w:val="24"/>
                <w:szCs w:val="24"/>
                <w:lang w:val="lt-LT"/>
              </w:rPr>
              <w:t>rengimas; mokslinio straipsnio „</w:t>
            </w:r>
            <w:r w:rsidRPr="00BA1DF0">
              <w:rPr>
                <w:i/>
                <w:sz w:val="24"/>
                <w:szCs w:val="24"/>
                <w:lang w:val="lt-LT"/>
              </w:rPr>
              <w:t>Gente lituanus, natione polonus</w:t>
            </w:r>
            <w:r w:rsidRPr="00BA1DF0">
              <w:rPr>
                <w:sz w:val="24"/>
                <w:szCs w:val="24"/>
                <w:lang w:val="lt-LT"/>
              </w:rPr>
              <w:t xml:space="preserve"> mįslė“</w:t>
            </w:r>
            <w:r w:rsidRPr="00BA1DF0">
              <w:rPr>
                <w:color w:val="222222"/>
                <w:sz w:val="24"/>
                <w:szCs w:val="24"/>
                <w:lang w:val="lt-LT" w:eastAsia="lt-LT"/>
              </w:rPr>
              <w:t xml:space="preserve"> parengimas</w:t>
            </w:r>
            <w:r w:rsidRPr="00BA1DF0">
              <w:rPr>
                <w:sz w:val="24"/>
                <w:szCs w:val="24"/>
                <w:lang w:val="lt-LT"/>
              </w:rPr>
              <w:t>.</w:t>
            </w:r>
          </w:p>
          <w:p w14:paraId="3167C341" w14:textId="77777777" w:rsidR="007B00E0" w:rsidRPr="00BA1DF0" w:rsidRDefault="007B00E0" w:rsidP="007B00E0">
            <w:pPr>
              <w:jc w:val="both"/>
              <w:rPr>
                <w:sz w:val="24"/>
                <w:szCs w:val="24"/>
                <w:lang w:val="lt-LT"/>
              </w:rPr>
            </w:pPr>
            <w:r w:rsidRPr="00BA1DF0">
              <w:rPr>
                <w:sz w:val="24"/>
                <w:szCs w:val="24"/>
                <w:lang w:val="lt-LT"/>
              </w:rPr>
              <w:t xml:space="preserve">2024–2026 m.: </w:t>
            </w:r>
            <w:r w:rsidR="006B6D9D" w:rsidRPr="00BA1DF0">
              <w:rPr>
                <w:sz w:val="24"/>
                <w:szCs w:val="24"/>
                <w:lang w:val="lt-LT"/>
              </w:rPr>
              <w:t xml:space="preserve">Vitebsko ir Polocko vaivados Jono Jurgaičio Hlebavičiaus teismo knygos </w:t>
            </w:r>
            <w:r w:rsidR="00ED3863" w:rsidRPr="00BA1DF0">
              <w:rPr>
                <w:sz w:val="24"/>
                <w:szCs w:val="24"/>
                <w:lang w:val="lt-LT" w:eastAsia="lt-LT"/>
              </w:rPr>
              <w:t>(1530–1539)</w:t>
            </w:r>
            <w:r w:rsidR="00ED3863" w:rsidRPr="00BA1DF0">
              <w:rPr>
                <w:b/>
                <w:color w:val="00B050"/>
                <w:sz w:val="24"/>
                <w:szCs w:val="24"/>
                <w:lang w:val="lt-LT" w:eastAsia="lt-LT"/>
              </w:rPr>
              <w:t xml:space="preserve"> </w:t>
            </w:r>
            <w:r w:rsidR="00111D35" w:rsidRPr="00BA1DF0">
              <w:rPr>
                <w:sz w:val="24"/>
                <w:szCs w:val="24"/>
                <w:lang w:val="lt-LT"/>
              </w:rPr>
              <w:t>archeografinio perrašo rengimas</w:t>
            </w:r>
            <w:r w:rsidR="009421F0" w:rsidRPr="00BA1DF0">
              <w:rPr>
                <w:sz w:val="24"/>
                <w:szCs w:val="24"/>
                <w:lang w:val="lt-LT"/>
              </w:rPr>
              <w:t>;</w:t>
            </w:r>
            <w:r w:rsidRPr="00BA1DF0">
              <w:rPr>
                <w:sz w:val="24"/>
                <w:szCs w:val="24"/>
                <w:lang w:val="lt-LT"/>
              </w:rPr>
              <w:t xml:space="preserve"> </w:t>
            </w:r>
            <w:r w:rsidR="006B6D9D" w:rsidRPr="00BA1DF0">
              <w:rPr>
                <w:sz w:val="24"/>
                <w:szCs w:val="24"/>
                <w:lang w:val="lt-LT"/>
              </w:rPr>
              <w:t>Vilniaus vietininko Stanislovo Hamšėjaus ir poreforminio Vilniaus pilies teismo knygos (1562–1564)</w:t>
            </w:r>
            <w:r w:rsidR="006B6D9D" w:rsidRPr="00BA1DF0">
              <w:rPr>
                <w:b/>
                <w:color w:val="00B050"/>
                <w:sz w:val="24"/>
                <w:szCs w:val="24"/>
                <w:lang w:val="lt-LT"/>
              </w:rPr>
              <w:t xml:space="preserve"> </w:t>
            </w:r>
            <w:r w:rsidR="00111D35" w:rsidRPr="00BA1DF0">
              <w:rPr>
                <w:sz w:val="24"/>
                <w:szCs w:val="24"/>
                <w:lang w:val="lt-LT"/>
              </w:rPr>
              <w:t xml:space="preserve">archeografinio perrašo </w:t>
            </w:r>
            <w:r w:rsidRPr="00BA1DF0">
              <w:rPr>
                <w:sz w:val="24"/>
                <w:szCs w:val="24"/>
                <w:lang w:val="lt-LT"/>
              </w:rPr>
              <w:t>rengimas.</w:t>
            </w:r>
          </w:p>
          <w:p w14:paraId="74BA5F9D" w14:textId="77777777" w:rsidR="007B00E0" w:rsidRPr="00BA1DF0" w:rsidRDefault="007B00E0" w:rsidP="007B00E0">
            <w:pPr>
              <w:tabs>
                <w:tab w:val="left" w:pos="426"/>
              </w:tabs>
              <w:ind w:right="-63"/>
              <w:jc w:val="both"/>
              <w:rPr>
                <w:sz w:val="24"/>
                <w:szCs w:val="24"/>
                <w:lang w:val="lt-LT"/>
              </w:rPr>
            </w:pPr>
            <w:r w:rsidRPr="00BA1DF0">
              <w:rPr>
                <w:spacing w:val="20"/>
                <w:sz w:val="24"/>
                <w:szCs w:val="24"/>
                <w:lang w:val="lt-LT"/>
              </w:rPr>
              <w:t>Darbų apimtys</w:t>
            </w:r>
            <w:r w:rsidR="000433AB" w:rsidRPr="00BA1DF0">
              <w:rPr>
                <w:sz w:val="24"/>
                <w:szCs w:val="24"/>
                <w:lang w:val="lt-LT"/>
              </w:rPr>
              <w:t xml:space="preserve"> –</w:t>
            </w:r>
            <w:r w:rsidR="0061526F" w:rsidRPr="00BA1DF0">
              <w:rPr>
                <w:sz w:val="24"/>
                <w:szCs w:val="24"/>
                <w:lang w:val="lt-LT"/>
              </w:rPr>
              <w:t xml:space="preserve"> </w:t>
            </w:r>
            <w:r w:rsidR="000433AB" w:rsidRPr="00BA1DF0">
              <w:rPr>
                <w:sz w:val="24"/>
                <w:szCs w:val="24"/>
                <w:lang w:val="lt-LT"/>
              </w:rPr>
              <w:t xml:space="preserve">atitinkančios </w:t>
            </w:r>
            <w:r w:rsidR="0061526F" w:rsidRPr="00BA1DF0">
              <w:rPr>
                <w:sz w:val="24"/>
                <w:szCs w:val="24"/>
                <w:lang w:val="lt-LT"/>
              </w:rPr>
              <w:t xml:space="preserve">pagal LII normatyvus </w:t>
            </w:r>
            <w:r w:rsidR="000433AB" w:rsidRPr="00BA1DF0">
              <w:rPr>
                <w:sz w:val="24"/>
                <w:szCs w:val="24"/>
                <w:lang w:val="lt-LT"/>
              </w:rPr>
              <w:t>priskiriamam etato dydžiui</w:t>
            </w:r>
            <w:r w:rsidR="000433AB" w:rsidRPr="00BA1DF0">
              <w:rPr>
                <w:color w:val="FF0000"/>
                <w:sz w:val="24"/>
                <w:szCs w:val="24"/>
                <w:lang w:val="lt-LT"/>
              </w:rPr>
              <w:t>.</w:t>
            </w:r>
          </w:p>
          <w:p w14:paraId="2CF3036C" w14:textId="77777777" w:rsidR="007B00E0" w:rsidRPr="00BA1DF0" w:rsidRDefault="007B00E0" w:rsidP="007B00E0">
            <w:pPr>
              <w:tabs>
                <w:tab w:val="left" w:pos="426"/>
              </w:tabs>
              <w:ind w:right="-63"/>
              <w:jc w:val="both"/>
              <w:rPr>
                <w:color w:val="222222"/>
                <w:sz w:val="24"/>
                <w:szCs w:val="24"/>
                <w:lang w:val="lt-LT" w:eastAsia="lt-LT"/>
              </w:rPr>
            </w:pPr>
            <w:r w:rsidRPr="00BA1DF0">
              <w:rPr>
                <w:spacing w:val="20"/>
                <w:sz w:val="24"/>
                <w:szCs w:val="24"/>
                <w:lang w:val="lt-LT"/>
              </w:rPr>
              <w:t xml:space="preserve">Rezultatas: </w:t>
            </w:r>
            <w:r w:rsidR="00BF2E4A" w:rsidRPr="00BA1DF0">
              <w:rPr>
                <w:sz w:val="24"/>
                <w:szCs w:val="24"/>
                <w:lang w:val="lt-LT"/>
              </w:rPr>
              <w:t>1 publikuota šaltinių publikacija atskiru leidiniu,</w:t>
            </w:r>
            <w:r w:rsidRPr="00BA1DF0">
              <w:rPr>
                <w:sz w:val="24"/>
                <w:szCs w:val="24"/>
                <w:lang w:val="lt-LT"/>
              </w:rPr>
              <w:t>1 parengtas mokslinis straipsnis,</w:t>
            </w:r>
            <w:r w:rsidRPr="00BA1DF0">
              <w:rPr>
                <w:spacing w:val="20"/>
                <w:sz w:val="24"/>
                <w:szCs w:val="24"/>
                <w:lang w:val="lt-LT"/>
              </w:rPr>
              <w:t xml:space="preserve"> </w:t>
            </w:r>
            <w:r w:rsidRPr="00BA1DF0">
              <w:rPr>
                <w:sz w:val="24"/>
                <w:szCs w:val="24"/>
                <w:lang w:val="lt-LT"/>
              </w:rPr>
              <w:t xml:space="preserve">dalinis </w:t>
            </w:r>
            <w:r w:rsidR="006B6D9D" w:rsidRPr="00BA1DF0">
              <w:rPr>
                <w:sz w:val="24"/>
                <w:szCs w:val="24"/>
                <w:lang w:val="lt-LT"/>
              </w:rPr>
              <w:t xml:space="preserve">XVI a. teismo knygų </w:t>
            </w:r>
            <w:r w:rsidRPr="00BA1DF0">
              <w:rPr>
                <w:sz w:val="24"/>
                <w:szCs w:val="24"/>
                <w:lang w:val="lt-LT"/>
              </w:rPr>
              <w:t>parengimas</w:t>
            </w:r>
            <w:r w:rsidR="007E1BF4" w:rsidRPr="00BA1DF0">
              <w:rPr>
                <w:color w:val="222222"/>
                <w:sz w:val="24"/>
                <w:szCs w:val="24"/>
                <w:lang w:val="lt-LT" w:eastAsia="lt-LT"/>
              </w:rPr>
              <w:t>.</w:t>
            </w:r>
          </w:p>
          <w:p w14:paraId="01D7039B" w14:textId="77777777" w:rsidR="00C74ACA" w:rsidRPr="00BA1DF0" w:rsidRDefault="00C74ACA" w:rsidP="00C74ACA">
            <w:pPr>
              <w:tabs>
                <w:tab w:val="left" w:pos="426"/>
              </w:tabs>
              <w:ind w:right="-63"/>
              <w:jc w:val="both"/>
              <w:rPr>
                <w:sz w:val="24"/>
                <w:szCs w:val="24"/>
                <w:lang w:val="lt-LT" w:eastAsia="lt-LT"/>
              </w:rPr>
            </w:pPr>
            <w:r w:rsidRPr="00BA1DF0">
              <w:rPr>
                <w:sz w:val="24"/>
                <w:szCs w:val="24"/>
                <w:lang w:val="lt-LT" w:eastAsia="lt-LT"/>
              </w:rPr>
              <w:t>Tyrimų tema:</w:t>
            </w:r>
            <w:r w:rsidRPr="00BA1DF0">
              <w:rPr>
                <w:color w:val="222222"/>
                <w:sz w:val="24"/>
                <w:szCs w:val="24"/>
                <w:lang w:val="lt-LT" w:eastAsia="lt-LT"/>
              </w:rPr>
              <w:t xml:space="preserve"> Lietuvos mažųjų magdeburginių miestų bei miestelių XVI–XVIII a. istorijos </w:t>
            </w:r>
            <w:r w:rsidR="00557ECB" w:rsidRPr="00BA1DF0">
              <w:rPr>
                <w:sz w:val="24"/>
                <w:szCs w:val="24"/>
                <w:lang w:val="lt-LT" w:eastAsia="lt-LT"/>
              </w:rPr>
              <w:t>šaltinių</w:t>
            </w:r>
            <w:r w:rsidR="00557ECB" w:rsidRPr="00BA1DF0">
              <w:rPr>
                <w:color w:val="222222"/>
                <w:sz w:val="24"/>
                <w:szCs w:val="24"/>
                <w:lang w:val="lt-LT" w:eastAsia="lt-LT"/>
              </w:rPr>
              <w:t xml:space="preserve"> </w:t>
            </w:r>
            <w:r w:rsidRPr="00BA1DF0">
              <w:rPr>
                <w:color w:val="222222"/>
                <w:sz w:val="24"/>
                <w:szCs w:val="24"/>
                <w:lang w:val="lt-LT" w:eastAsia="lt-LT"/>
              </w:rPr>
              <w:t xml:space="preserve">tyrimai. Tyrimo tikslas – tirti XVI–XVIII a. Lietuvos magdeburginių miestų ir miestelių dokumentus, analizuojant jų tipologiją, panaudojimo galimybes, šiais tyrimais prisidedant </w:t>
            </w:r>
            <w:r w:rsidRPr="00BA1DF0">
              <w:rPr>
                <w:sz w:val="24"/>
                <w:szCs w:val="24"/>
                <w:lang w:val="lt-LT" w:eastAsia="lt-LT"/>
              </w:rPr>
              <w:t xml:space="preserve">prie </w:t>
            </w:r>
            <w:r w:rsidRPr="00BA1DF0">
              <w:rPr>
                <w:color w:val="222222"/>
                <w:sz w:val="24"/>
                <w:szCs w:val="24"/>
                <w:lang w:val="lt-LT" w:eastAsia="lt-LT"/>
              </w:rPr>
              <w:t xml:space="preserve">miestietiško/miestelėniško gyvenimo </w:t>
            </w:r>
            <w:r w:rsidR="00557ECB" w:rsidRPr="00BA1DF0">
              <w:rPr>
                <w:sz w:val="24"/>
                <w:szCs w:val="24"/>
                <w:lang w:val="lt-LT" w:eastAsia="lt-LT"/>
              </w:rPr>
              <w:t>atskleidimo</w:t>
            </w:r>
            <w:r w:rsidRPr="00BA1DF0">
              <w:rPr>
                <w:sz w:val="24"/>
                <w:szCs w:val="24"/>
                <w:lang w:val="lt-LT" w:eastAsia="lt-LT"/>
              </w:rPr>
              <w:t>.</w:t>
            </w:r>
          </w:p>
          <w:p w14:paraId="30B1FBB8" w14:textId="77777777" w:rsidR="00C74ACA" w:rsidRPr="00BA1DF0" w:rsidRDefault="00C74ACA" w:rsidP="00C74ACA">
            <w:pPr>
              <w:jc w:val="both"/>
              <w:rPr>
                <w:i/>
                <w:spacing w:val="20"/>
                <w:sz w:val="24"/>
                <w:szCs w:val="24"/>
                <w:lang w:val="lt-LT"/>
              </w:rPr>
            </w:pPr>
            <w:r w:rsidRPr="00BA1DF0">
              <w:rPr>
                <w:color w:val="000000"/>
                <w:spacing w:val="20"/>
                <w:sz w:val="24"/>
                <w:szCs w:val="24"/>
                <w:lang w:val="lt-LT"/>
              </w:rPr>
              <w:t>Darbų seka:</w:t>
            </w:r>
          </w:p>
          <w:p w14:paraId="37129458" w14:textId="77777777" w:rsidR="00C74ACA" w:rsidRPr="00BA1DF0" w:rsidRDefault="00C74ACA" w:rsidP="00C74ACA">
            <w:pPr>
              <w:jc w:val="both"/>
              <w:rPr>
                <w:sz w:val="24"/>
                <w:szCs w:val="24"/>
                <w:lang w:val="lt-LT"/>
              </w:rPr>
            </w:pPr>
            <w:r w:rsidRPr="00BA1DF0">
              <w:rPr>
                <w:sz w:val="24"/>
                <w:szCs w:val="24"/>
                <w:lang w:val="lt-LT"/>
              </w:rPr>
              <w:t>2022–2023 m.: monografijos „Druskininkų istorija XVII–XIX a. pradžioje“ šaltinių ir istoriografijos paieškos; Šeduvos magdeburginių aktų parengimo baigiamasis etapas ir publikavimas.</w:t>
            </w:r>
          </w:p>
          <w:p w14:paraId="5ED1BDEC" w14:textId="77777777" w:rsidR="00C74ACA" w:rsidRPr="00BA1DF0" w:rsidRDefault="00C74ACA" w:rsidP="00C74ACA">
            <w:pPr>
              <w:jc w:val="both"/>
              <w:rPr>
                <w:sz w:val="24"/>
                <w:szCs w:val="24"/>
                <w:lang w:val="lt-LT"/>
              </w:rPr>
            </w:pPr>
            <w:r w:rsidRPr="00BA1DF0">
              <w:rPr>
                <w:sz w:val="24"/>
                <w:szCs w:val="24"/>
                <w:lang w:val="lt-LT"/>
              </w:rPr>
              <w:t>2024 m.</w:t>
            </w:r>
            <w:r w:rsidR="009421F0" w:rsidRPr="00BA1DF0">
              <w:rPr>
                <w:sz w:val="24"/>
                <w:szCs w:val="24"/>
                <w:lang w:val="lt-LT"/>
              </w:rPr>
              <w:t>:</w:t>
            </w:r>
            <w:r w:rsidRPr="00BA1DF0">
              <w:rPr>
                <w:sz w:val="24"/>
                <w:szCs w:val="24"/>
                <w:lang w:val="lt-LT"/>
              </w:rPr>
              <w:t xml:space="preserve"> </w:t>
            </w:r>
            <w:r w:rsidR="00EA3B22" w:rsidRPr="00BA1DF0">
              <w:rPr>
                <w:sz w:val="24"/>
                <w:szCs w:val="24"/>
                <w:lang w:val="lt-LT"/>
              </w:rPr>
              <w:t xml:space="preserve">nacionalinės </w:t>
            </w:r>
            <w:r w:rsidRPr="00BA1DF0">
              <w:rPr>
                <w:sz w:val="24"/>
                <w:szCs w:val="24"/>
                <w:lang w:val="lt-LT"/>
              </w:rPr>
              <w:t>mokslinės konferencijos skirtos Lietuvos miestų istorijos šaltiniams ir miestelių ist</w:t>
            </w:r>
            <w:r w:rsidR="009421F0" w:rsidRPr="00BA1DF0">
              <w:rPr>
                <w:sz w:val="24"/>
                <w:szCs w:val="24"/>
                <w:lang w:val="lt-LT"/>
              </w:rPr>
              <w:t xml:space="preserve">orijos klausimams </w:t>
            </w:r>
            <w:r w:rsidR="00EA3B22" w:rsidRPr="00BA1DF0">
              <w:rPr>
                <w:sz w:val="24"/>
                <w:szCs w:val="24"/>
                <w:lang w:val="lt-LT"/>
              </w:rPr>
              <w:t>„</w:t>
            </w:r>
            <w:r w:rsidR="00B66E36" w:rsidRPr="00BA1DF0">
              <w:rPr>
                <w:sz w:val="24"/>
                <w:szCs w:val="24"/>
                <w:lang w:val="lt-LT"/>
              </w:rPr>
              <w:t>LDK mažųjų miestų istorijos šaltiniai ir tyrimų problemos</w:t>
            </w:r>
            <w:r w:rsidR="00EA3B22" w:rsidRPr="00BA1DF0">
              <w:rPr>
                <w:sz w:val="24"/>
                <w:szCs w:val="24"/>
                <w:lang w:val="lt-LT"/>
              </w:rPr>
              <w:t xml:space="preserve">“ </w:t>
            </w:r>
            <w:r w:rsidR="00740A96" w:rsidRPr="00BA1DF0">
              <w:rPr>
                <w:sz w:val="24"/>
                <w:szCs w:val="24"/>
                <w:lang w:val="lt-LT"/>
              </w:rPr>
              <w:t xml:space="preserve">(preliminarus pavadinimas) </w:t>
            </w:r>
            <w:r w:rsidR="009421F0" w:rsidRPr="00BA1DF0">
              <w:rPr>
                <w:sz w:val="24"/>
                <w:szCs w:val="24"/>
                <w:lang w:val="lt-LT"/>
              </w:rPr>
              <w:t>organizavimas,</w:t>
            </w:r>
            <w:r w:rsidRPr="00BA1DF0">
              <w:rPr>
                <w:sz w:val="24"/>
                <w:szCs w:val="24"/>
                <w:lang w:val="lt-LT"/>
              </w:rPr>
              <w:t xml:space="preserve"> straipsnių</w:t>
            </w:r>
            <w:r w:rsidR="00111D35" w:rsidRPr="00BA1DF0">
              <w:rPr>
                <w:sz w:val="24"/>
                <w:szCs w:val="24"/>
                <w:lang w:val="lt-LT"/>
              </w:rPr>
              <w:t xml:space="preserve"> rinkimas ir leidinio sudarym</w:t>
            </w:r>
            <w:r w:rsidR="009421F0" w:rsidRPr="00BA1DF0">
              <w:rPr>
                <w:sz w:val="24"/>
                <w:szCs w:val="24"/>
                <w:lang w:val="lt-LT"/>
              </w:rPr>
              <w:t>as;</w:t>
            </w:r>
            <w:r w:rsidR="00111D35" w:rsidRPr="00BA1DF0">
              <w:rPr>
                <w:sz w:val="24"/>
                <w:szCs w:val="24"/>
                <w:lang w:val="lt-LT"/>
              </w:rPr>
              <w:t xml:space="preserve"> </w:t>
            </w:r>
            <w:r w:rsidRPr="00BA1DF0">
              <w:rPr>
                <w:sz w:val="24"/>
                <w:szCs w:val="24"/>
                <w:lang w:val="lt-LT"/>
              </w:rPr>
              <w:t>parengtas straipsnis skirt</w:t>
            </w:r>
            <w:r w:rsidR="009421F0" w:rsidRPr="00BA1DF0">
              <w:rPr>
                <w:sz w:val="24"/>
                <w:szCs w:val="24"/>
                <w:lang w:val="lt-LT"/>
              </w:rPr>
              <w:t xml:space="preserve">as Druskininkų </w:t>
            </w:r>
            <w:r w:rsidR="00557ECB" w:rsidRPr="00BA1DF0">
              <w:rPr>
                <w:sz w:val="24"/>
                <w:szCs w:val="24"/>
                <w:lang w:val="lt-LT"/>
              </w:rPr>
              <w:t>istorijos</w:t>
            </w:r>
            <w:r w:rsidR="00557ECB" w:rsidRPr="00BA1DF0">
              <w:rPr>
                <w:b/>
                <w:color w:val="00B050"/>
                <w:sz w:val="24"/>
                <w:szCs w:val="24"/>
                <w:lang w:val="lt-LT"/>
              </w:rPr>
              <w:t xml:space="preserve"> </w:t>
            </w:r>
            <w:r w:rsidR="00557ECB" w:rsidRPr="00BA1DF0">
              <w:rPr>
                <w:sz w:val="24"/>
                <w:szCs w:val="24"/>
                <w:lang w:val="lt-LT"/>
              </w:rPr>
              <w:t xml:space="preserve">šaltiniams ir </w:t>
            </w:r>
            <w:r w:rsidR="009421F0" w:rsidRPr="00BA1DF0">
              <w:rPr>
                <w:sz w:val="24"/>
                <w:szCs w:val="24"/>
                <w:lang w:val="lt-LT"/>
              </w:rPr>
              <w:t>istorinei raidai;</w:t>
            </w:r>
            <w:r w:rsidRPr="00BA1DF0">
              <w:rPr>
                <w:sz w:val="24"/>
                <w:szCs w:val="24"/>
                <w:lang w:val="lt-LT"/>
              </w:rPr>
              <w:t xml:space="preserve"> monografijos </w:t>
            </w:r>
            <w:r w:rsidR="00111D35" w:rsidRPr="00BA1DF0">
              <w:rPr>
                <w:sz w:val="24"/>
                <w:szCs w:val="24"/>
                <w:lang w:val="lt-LT"/>
              </w:rPr>
              <w:t xml:space="preserve">„Druskininkų istorija XVII–XIX a. pradžioje“ </w:t>
            </w:r>
            <w:r w:rsidRPr="00BA1DF0">
              <w:rPr>
                <w:sz w:val="24"/>
                <w:szCs w:val="24"/>
                <w:lang w:val="lt-LT"/>
              </w:rPr>
              <w:t>rašymas.</w:t>
            </w:r>
          </w:p>
          <w:p w14:paraId="2F6FEB4A" w14:textId="77777777" w:rsidR="00C74ACA" w:rsidRPr="00BA1DF0" w:rsidRDefault="00C74ACA" w:rsidP="00C74ACA">
            <w:pPr>
              <w:jc w:val="both"/>
              <w:rPr>
                <w:sz w:val="24"/>
                <w:szCs w:val="24"/>
                <w:lang w:val="lt-LT"/>
              </w:rPr>
            </w:pPr>
            <w:r w:rsidRPr="00BA1DF0">
              <w:rPr>
                <w:sz w:val="24"/>
                <w:szCs w:val="24"/>
                <w:lang w:val="lt-LT"/>
              </w:rPr>
              <w:t>2025 m.: straipsnis skirt</w:t>
            </w:r>
            <w:r w:rsidR="009421F0" w:rsidRPr="00BA1DF0">
              <w:rPr>
                <w:sz w:val="24"/>
                <w:szCs w:val="24"/>
                <w:lang w:val="lt-LT"/>
              </w:rPr>
              <w:t xml:space="preserve">as Druskininkų </w:t>
            </w:r>
            <w:r w:rsidR="00557ECB" w:rsidRPr="00BA1DF0">
              <w:rPr>
                <w:sz w:val="24"/>
                <w:szCs w:val="24"/>
                <w:lang w:val="lt-LT"/>
              </w:rPr>
              <w:t>istorijos šaltiniams</w:t>
            </w:r>
            <w:r w:rsidR="00557ECB" w:rsidRPr="00BA1DF0">
              <w:rPr>
                <w:b/>
                <w:color w:val="00B050"/>
                <w:sz w:val="24"/>
                <w:szCs w:val="24"/>
                <w:lang w:val="lt-LT"/>
              </w:rPr>
              <w:t xml:space="preserve"> </w:t>
            </w:r>
            <w:r w:rsidR="00557ECB" w:rsidRPr="00BA1DF0">
              <w:rPr>
                <w:sz w:val="24"/>
                <w:szCs w:val="24"/>
                <w:lang w:val="lt-LT"/>
              </w:rPr>
              <w:t xml:space="preserve">ir </w:t>
            </w:r>
            <w:r w:rsidR="009421F0" w:rsidRPr="00BA1DF0">
              <w:rPr>
                <w:sz w:val="24"/>
                <w:szCs w:val="24"/>
                <w:lang w:val="lt-LT"/>
              </w:rPr>
              <w:t>istorinei raidai;</w:t>
            </w:r>
            <w:r w:rsidRPr="00BA1DF0">
              <w:rPr>
                <w:sz w:val="24"/>
                <w:szCs w:val="24"/>
                <w:lang w:val="lt-LT"/>
              </w:rPr>
              <w:t xml:space="preserve"> monografijos </w:t>
            </w:r>
            <w:r w:rsidR="00111D35" w:rsidRPr="00BA1DF0">
              <w:rPr>
                <w:sz w:val="24"/>
                <w:szCs w:val="24"/>
                <w:lang w:val="lt-LT"/>
              </w:rPr>
              <w:t xml:space="preserve">„Druskininkų istorija XVII–XIX a. pradžioje“ </w:t>
            </w:r>
            <w:r w:rsidRPr="00BA1DF0">
              <w:rPr>
                <w:sz w:val="24"/>
                <w:szCs w:val="24"/>
                <w:lang w:val="lt-LT"/>
              </w:rPr>
              <w:t>rašymas.</w:t>
            </w:r>
          </w:p>
          <w:p w14:paraId="73A24694" w14:textId="77777777" w:rsidR="00C74ACA" w:rsidRPr="00BA1DF0" w:rsidRDefault="00C74ACA" w:rsidP="00C74ACA">
            <w:pPr>
              <w:jc w:val="both"/>
              <w:rPr>
                <w:sz w:val="24"/>
                <w:szCs w:val="24"/>
                <w:lang w:val="lt-LT"/>
              </w:rPr>
            </w:pPr>
            <w:r w:rsidRPr="00BA1DF0">
              <w:rPr>
                <w:sz w:val="24"/>
                <w:szCs w:val="24"/>
                <w:lang w:val="lt-LT"/>
              </w:rPr>
              <w:t xml:space="preserve">2026 m.: </w:t>
            </w:r>
            <w:r w:rsidR="00111D35" w:rsidRPr="00BA1DF0">
              <w:rPr>
                <w:sz w:val="24"/>
                <w:szCs w:val="24"/>
                <w:lang w:val="lt-LT"/>
              </w:rPr>
              <w:t xml:space="preserve">parengtas </w:t>
            </w:r>
            <w:r w:rsidRPr="00BA1DF0">
              <w:rPr>
                <w:sz w:val="24"/>
                <w:szCs w:val="24"/>
                <w:lang w:val="lt-LT"/>
              </w:rPr>
              <w:t xml:space="preserve">straipsnis skirtas Pervalkos miestui ir valsčiui; monografijos </w:t>
            </w:r>
            <w:r w:rsidR="00111D35" w:rsidRPr="00BA1DF0">
              <w:rPr>
                <w:sz w:val="24"/>
                <w:szCs w:val="24"/>
                <w:lang w:val="lt-LT"/>
              </w:rPr>
              <w:t xml:space="preserve">„Druskininkų istorija XVII–XIX a. pradžioje“ </w:t>
            </w:r>
            <w:r w:rsidRPr="00BA1DF0">
              <w:rPr>
                <w:sz w:val="24"/>
                <w:szCs w:val="24"/>
                <w:lang w:val="lt-LT"/>
              </w:rPr>
              <w:t>užbaigimas.</w:t>
            </w:r>
          </w:p>
          <w:p w14:paraId="337A8DA8" w14:textId="77777777" w:rsidR="00C74ACA" w:rsidRPr="00BA1DF0" w:rsidRDefault="00C74ACA" w:rsidP="00C74ACA">
            <w:pPr>
              <w:tabs>
                <w:tab w:val="left" w:pos="426"/>
              </w:tabs>
              <w:ind w:right="-63"/>
              <w:jc w:val="both"/>
              <w:rPr>
                <w:sz w:val="24"/>
                <w:szCs w:val="24"/>
                <w:lang w:val="lt-LT"/>
              </w:rPr>
            </w:pPr>
            <w:r w:rsidRPr="00BA1DF0">
              <w:rPr>
                <w:spacing w:val="20"/>
                <w:sz w:val="24"/>
                <w:szCs w:val="24"/>
                <w:lang w:val="lt-LT"/>
              </w:rPr>
              <w:t>Darbų apimtys</w:t>
            </w:r>
            <w:r w:rsidR="000433AB" w:rsidRPr="00BA1DF0">
              <w:rPr>
                <w:sz w:val="24"/>
                <w:szCs w:val="24"/>
                <w:lang w:val="lt-LT"/>
              </w:rPr>
              <w:t xml:space="preserve"> –</w:t>
            </w:r>
            <w:r w:rsidR="0061526F" w:rsidRPr="00BA1DF0">
              <w:rPr>
                <w:sz w:val="24"/>
                <w:szCs w:val="24"/>
                <w:lang w:val="lt-LT"/>
              </w:rPr>
              <w:t xml:space="preserve"> </w:t>
            </w:r>
            <w:r w:rsidR="000433AB" w:rsidRPr="00BA1DF0">
              <w:rPr>
                <w:sz w:val="24"/>
                <w:szCs w:val="24"/>
                <w:lang w:val="lt-LT"/>
              </w:rPr>
              <w:t xml:space="preserve">atitinkančios </w:t>
            </w:r>
            <w:r w:rsidR="0061526F" w:rsidRPr="00BA1DF0">
              <w:rPr>
                <w:sz w:val="24"/>
                <w:szCs w:val="24"/>
                <w:lang w:val="lt-LT"/>
              </w:rPr>
              <w:t xml:space="preserve">pagal LII normatyvus </w:t>
            </w:r>
            <w:r w:rsidR="000433AB" w:rsidRPr="00BA1DF0">
              <w:rPr>
                <w:sz w:val="24"/>
                <w:szCs w:val="24"/>
                <w:lang w:val="lt-LT"/>
              </w:rPr>
              <w:t>priskiriamam etato dydžiui.</w:t>
            </w:r>
          </w:p>
          <w:p w14:paraId="7F994377" w14:textId="77777777" w:rsidR="00A41C95" w:rsidRPr="00BA1DF0" w:rsidRDefault="00C74ACA" w:rsidP="00C74ACA">
            <w:pPr>
              <w:tabs>
                <w:tab w:val="left" w:pos="426"/>
              </w:tabs>
              <w:ind w:right="-63"/>
              <w:jc w:val="both"/>
              <w:rPr>
                <w:color w:val="222222"/>
                <w:sz w:val="24"/>
                <w:szCs w:val="24"/>
                <w:lang w:val="lt-LT" w:eastAsia="lt-LT"/>
              </w:rPr>
            </w:pPr>
            <w:r w:rsidRPr="00BA1DF0">
              <w:rPr>
                <w:spacing w:val="20"/>
                <w:sz w:val="24"/>
                <w:szCs w:val="24"/>
                <w:lang w:val="lt-LT"/>
              </w:rPr>
              <w:t>Rezultatas:</w:t>
            </w:r>
            <w:r w:rsidRPr="00BA1DF0">
              <w:rPr>
                <w:sz w:val="24"/>
                <w:szCs w:val="24"/>
                <w:lang w:val="lt-LT"/>
              </w:rPr>
              <w:t xml:space="preserve"> 1 parengta monografija (pateikiant prieduose į lietuvių kalbą išverstus šaltinius), 1 parengta ir publikuota atskiru leidiniu šaltinių publikacija, 3</w:t>
            </w:r>
            <w:r w:rsidRPr="00BA1DF0">
              <w:rPr>
                <w:color w:val="222222"/>
                <w:sz w:val="24"/>
                <w:szCs w:val="24"/>
                <w:lang w:val="lt-LT" w:eastAsia="lt-LT"/>
              </w:rPr>
              <w:t xml:space="preserve"> moksliniai straipsniai recenzuojamuose leidiniuose, 1 sudarytas mokslinių straipsnių rinkinys, 1 surengta nacionalinė konferencija, 2 moksliniai pranešimai tarptautinėse ir nacionalinėse konferencijose, 3 išvykos </w:t>
            </w:r>
            <w:r w:rsidR="00F84A3D" w:rsidRPr="00BA1DF0">
              <w:rPr>
                <w:sz w:val="24"/>
                <w:szCs w:val="24"/>
                <w:lang w:val="lt-LT" w:eastAsia="lt-LT"/>
              </w:rPr>
              <w:t>skirtos naujų šaltinių paieškai</w:t>
            </w:r>
            <w:r w:rsidR="00F84A3D" w:rsidRPr="00BA1DF0">
              <w:rPr>
                <w:color w:val="222222"/>
                <w:sz w:val="24"/>
                <w:szCs w:val="24"/>
                <w:lang w:val="lt-LT" w:eastAsia="lt-LT"/>
              </w:rPr>
              <w:t xml:space="preserve"> </w:t>
            </w:r>
            <w:r w:rsidRPr="00BA1DF0">
              <w:rPr>
                <w:color w:val="222222"/>
                <w:sz w:val="24"/>
                <w:szCs w:val="24"/>
                <w:lang w:val="lt-LT" w:eastAsia="lt-LT"/>
              </w:rPr>
              <w:t>į užsienio archyvus ir bibliotekų rankraštynus (Baltarusija, Latvija, Lenkija).</w:t>
            </w:r>
          </w:p>
          <w:p w14:paraId="35BE197A" w14:textId="77777777" w:rsidR="00A41C95" w:rsidRPr="00BA1DF0" w:rsidRDefault="00A41C95" w:rsidP="00A41C95">
            <w:pPr>
              <w:tabs>
                <w:tab w:val="left" w:pos="426"/>
              </w:tabs>
              <w:ind w:right="-63"/>
              <w:jc w:val="both"/>
              <w:rPr>
                <w:sz w:val="24"/>
                <w:szCs w:val="24"/>
                <w:lang w:val="lt-LT" w:eastAsia="lt-LT"/>
              </w:rPr>
            </w:pPr>
            <w:r w:rsidRPr="00BA1DF0">
              <w:rPr>
                <w:sz w:val="24"/>
                <w:szCs w:val="24"/>
                <w:lang w:val="lt-LT" w:eastAsia="lt-LT"/>
              </w:rPr>
              <w:t xml:space="preserve">Tyrimų tema: </w:t>
            </w:r>
            <w:r w:rsidRPr="00BA1DF0">
              <w:rPr>
                <w:sz w:val="24"/>
                <w:szCs w:val="24"/>
                <w:lang w:val="lt-LT"/>
              </w:rPr>
              <w:t>Mažosios Lietuvos personalinio pobūdžio XVI–XVII a. istorijos šaltinių tyrimas ir publikavimas</w:t>
            </w:r>
            <w:r w:rsidR="00C01187" w:rsidRPr="00BA1DF0">
              <w:rPr>
                <w:sz w:val="24"/>
                <w:szCs w:val="24"/>
                <w:lang w:val="lt-LT" w:eastAsia="lt-LT"/>
              </w:rPr>
              <w:t>.</w:t>
            </w:r>
            <w:r w:rsidR="00C01187" w:rsidRPr="00BA1DF0">
              <w:rPr>
                <w:color w:val="222222"/>
                <w:sz w:val="24"/>
                <w:szCs w:val="24"/>
                <w:lang w:val="lt-LT" w:eastAsia="lt-LT"/>
              </w:rPr>
              <w:t xml:space="preserve"> </w:t>
            </w:r>
            <w:r w:rsidRPr="00BA1DF0">
              <w:rPr>
                <w:color w:val="222222"/>
                <w:sz w:val="24"/>
                <w:szCs w:val="24"/>
                <w:lang w:val="lt-LT" w:eastAsia="lt-LT"/>
              </w:rPr>
              <w:t>Tyrimo tikslas – tirti ir rengti spaudai</w:t>
            </w:r>
            <w:r w:rsidR="00F629A0" w:rsidRPr="00BA1DF0">
              <w:rPr>
                <w:color w:val="222222"/>
                <w:sz w:val="24"/>
                <w:szCs w:val="24"/>
                <w:lang w:val="lt-LT" w:eastAsia="lt-LT"/>
              </w:rPr>
              <w:t xml:space="preserve"> </w:t>
            </w:r>
            <w:r w:rsidR="00F629A0" w:rsidRPr="00BA1DF0">
              <w:rPr>
                <w:color w:val="000000"/>
                <w:sz w:val="24"/>
                <w:szCs w:val="24"/>
                <w:lang w:val="lt-LT" w:eastAsia="lt-LT"/>
              </w:rPr>
              <w:t xml:space="preserve">M. Pretorijaus </w:t>
            </w:r>
            <w:r w:rsidR="00F629A0" w:rsidRPr="00BA1DF0">
              <w:rPr>
                <w:sz w:val="24"/>
                <w:szCs w:val="24"/>
                <w:lang w:val="lt-LT" w:eastAsia="lt-LT"/>
              </w:rPr>
              <w:t xml:space="preserve">„Prūsijos įdomybės, arba Prūsijos regykla“ ir </w:t>
            </w:r>
            <w:r w:rsidR="00F629A0" w:rsidRPr="00BA1DF0">
              <w:rPr>
                <w:color w:val="000000"/>
                <w:sz w:val="24"/>
                <w:szCs w:val="24"/>
                <w:lang w:val="lt-LT" w:eastAsia="lt-LT"/>
              </w:rPr>
              <w:t>J. Bretkūno „Prūsų žemės kronikas“</w:t>
            </w:r>
            <w:r w:rsidRPr="00BA1DF0">
              <w:rPr>
                <w:sz w:val="24"/>
                <w:szCs w:val="24"/>
                <w:lang w:val="lt-LT" w:eastAsia="lt-LT"/>
              </w:rPr>
              <w:t>.</w:t>
            </w:r>
          </w:p>
          <w:p w14:paraId="58E430DD" w14:textId="77777777" w:rsidR="00A41C95" w:rsidRPr="00BA1DF0" w:rsidRDefault="00A41C95" w:rsidP="00385E77">
            <w:pPr>
              <w:jc w:val="both"/>
              <w:rPr>
                <w:color w:val="000000"/>
                <w:spacing w:val="20"/>
                <w:sz w:val="24"/>
                <w:szCs w:val="24"/>
                <w:lang w:val="lt-LT"/>
              </w:rPr>
            </w:pPr>
            <w:r w:rsidRPr="00BA1DF0">
              <w:rPr>
                <w:color w:val="000000"/>
                <w:spacing w:val="20"/>
                <w:sz w:val="24"/>
                <w:szCs w:val="24"/>
                <w:lang w:val="lt-LT"/>
              </w:rPr>
              <w:t>Darbų seka:</w:t>
            </w:r>
          </w:p>
          <w:p w14:paraId="45337C6E" w14:textId="77777777" w:rsidR="003B47C2" w:rsidRPr="00BA1DF0" w:rsidRDefault="003B47C2" w:rsidP="00385E77">
            <w:pPr>
              <w:shd w:val="clear" w:color="auto" w:fill="FFFFFF"/>
              <w:jc w:val="both"/>
              <w:rPr>
                <w:color w:val="000000"/>
                <w:sz w:val="24"/>
                <w:szCs w:val="24"/>
                <w:lang w:val="lt-LT" w:eastAsia="lt-LT"/>
              </w:rPr>
            </w:pPr>
            <w:r w:rsidRPr="00BA1DF0">
              <w:rPr>
                <w:color w:val="000000"/>
                <w:sz w:val="24"/>
                <w:szCs w:val="24"/>
                <w:lang w:val="lt-LT" w:eastAsia="lt-LT"/>
              </w:rPr>
              <w:t>2022</w:t>
            </w:r>
            <w:r w:rsidR="009D1FD5" w:rsidRPr="00BA1DF0">
              <w:rPr>
                <w:color w:val="000000"/>
                <w:sz w:val="24"/>
                <w:szCs w:val="24"/>
                <w:lang w:val="lt-LT" w:eastAsia="lt-LT"/>
              </w:rPr>
              <w:t>–2023</w:t>
            </w:r>
            <w:r w:rsidRPr="00BA1DF0">
              <w:rPr>
                <w:color w:val="000000"/>
                <w:sz w:val="24"/>
                <w:szCs w:val="24"/>
                <w:lang w:val="lt-LT" w:eastAsia="lt-LT"/>
              </w:rPr>
              <w:t xml:space="preserve"> m.</w:t>
            </w:r>
            <w:r w:rsidR="00F629A0" w:rsidRPr="00BA1DF0">
              <w:rPr>
                <w:color w:val="000000"/>
                <w:sz w:val="24"/>
                <w:szCs w:val="24"/>
                <w:lang w:val="lt-LT" w:eastAsia="lt-LT"/>
              </w:rPr>
              <w:t>:</w:t>
            </w:r>
            <w:r w:rsidRPr="00BA1DF0">
              <w:rPr>
                <w:color w:val="000000"/>
                <w:sz w:val="24"/>
                <w:szCs w:val="24"/>
                <w:lang w:val="lt-LT" w:eastAsia="lt-LT"/>
              </w:rPr>
              <w:t xml:space="preserve"> </w:t>
            </w:r>
            <w:r w:rsidR="009D1FD5" w:rsidRPr="00BA1DF0">
              <w:rPr>
                <w:color w:val="000000"/>
                <w:sz w:val="24"/>
                <w:szCs w:val="24"/>
                <w:lang w:val="lt-LT" w:eastAsia="lt-LT"/>
              </w:rPr>
              <w:t xml:space="preserve">M. Pretorijaus </w:t>
            </w:r>
            <w:r w:rsidR="009D1FD5" w:rsidRPr="00BA1DF0">
              <w:rPr>
                <w:sz w:val="24"/>
                <w:szCs w:val="24"/>
                <w:lang w:val="lt-LT" w:eastAsia="lt-LT"/>
              </w:rPr>
              <w:t>„Prūsijos įdomybės, arba Prūsijos regykla“</w:t>
            </w:r>
            <w:r w:rsidR="009D1FD5" w:rsidRPr="00BA1DF0">
              <w:rPr>
                <w:color w:val="000000"/>
                <w:sz w:val="24"/>
                <w:szCs w:val="24"/>
                <w:lang w:val="lt-LT" w:eastAsia="lt-LT"/>
              </w:rPr>
              <w:t xml:space="preserve"> t. VI leidybinių darbų priežiūra, rodyklių sudarymas, publikavimas, </w:t>
            </w:r>
            <w:r w:rsidRPr="00BA1DF0">
              <w:rPr>
                <w:color w:val="000000"/>
                <w:sz w:val="24"/>
                <w:szCs w:val="24"/>
                <w:lang w:val="lt-LT" w:eastAsia="lt-LT"/>
              </w:rPr>
              <w:t>t. VII teksto vertimas.</w:t>
            </w:r>
          </w:p>
          <w:p w14:paraId="6339623F" w14:textId="77777777" w:rsidR="003B47C2" w:rsidRPr="00BA1DF0" w:rsidRDefault="003B47C2" w:rsidP="00385E77">
            <w:pPr>
              <w:shd w:val="clear" w:color="auto" w:fill="FFFFFF"/>
              <w:jc w:val="both"/>
              <w:rPr>
                <w:color w:val="000000"/>
                <w:sz w:val="24"/>
                <w:szCs w:val="24"/>
                <w:lang w:val="lt-LT" w:eastAsia="lt-LT"/>
              </w:rPr>
            </w:pPr>
            <w:r w:rsidRPr="00BA1DF0">
              <w:rPr>
                <w:color w:val="000000"/>
                <w:sz w:val="24"/>
                <w:szCs w:val="24"/>
                <w:lang w:val="lt-LT" w:eastAsia="lt-LT"/>
              </w:rPr>
              <w:t>2024–2025 m.: Jono Bretkūno „Prūsų žemės kronikų“</w:t>
            </w:r>
            <w:r w:rsidR="00EA3B22" w:rsidRPr="00BA1DF0">
              <w:rPr>
                <w:color w:val="000000"/>
                <w:sz w:val="24"/>
                <w:szCs w:val="24"/>
                <w:lang w:val="lt-LT" w:eastAsia="lt-LT"/>
              </w:rPr>
              <w:t xml:space="preserve"> </w:t>
            </w:r>
            <w:r w:rsidRPr="00BA1DF0">
              <w:rPr>
                <w:color w:val="000000"/>
                <w:sz w:val="24"/>
                <w:szCs w:val="24"/>
                <w:lang w:val="lt-LT" w:eastAsia="lt-LT"/>
              </w:rPr>
              <w:t>publikacijos rengimas (vienos kronikos transkripcija ir dalis vertimo iš vokiečių į lietuvių kalbą)</w:t>
            </w:r>
            <w:r w:rsidR="009421F0" w:rsidRPr="00BA1DF0">
              <w:rPr>
                <w:color w:val="000000"/>
                <w:sz w:val="24"/>
                <w:szCs w:val="24"/>
                <w:lang w:val="lt-LT" w:eastAsia="lt-LT"/>
              </w:rPr>
              <w:t>;</w:t>
            </w:r>
            <w:r w:rsidR="009D1FD5" w:rsidRPr="00BA1DF0">
              <w:rPr>
                <w:color w:val="000000"/>
                <w:sz w:val="24"/>
                <w:szCs w:val="24"/>
                <w:lang w:val="lt-LT" w:eastAsia="lt-LT"/>
              </w:rPr>
              <w:t xml:space="preserve"> pranešimo mokslinėje konferencijoje pristatymas ir </w:t>
            </w:r>
            <w:r w:rsidR="009421F0" w:rsidRPr="00BA1DF0">
              <w:rPr>
                <w:color w:val="000000"/>
                <w:sz w:val="24"/>
                <w:szCs w:val="24"/>
                <w:lang w:val="lt-LT" w:eastAsia="lt-LT"/>
              </w:rPr>
              <w:t xml:space="preserve">mokslinio </w:t>
            </w:r>
            <w:r w:rsidR="009D1FD5" w:rsidRPr="00BA1DF0">
              <w:rPr>
                <w:color w:val="000000"/>
                <w:sz w:val="24"/>
                <w:szCs w:val="24"/>
                <w:lang w:val="lt-LT" w:eastAsia="lt-LT"/>
              </w:rPr>
              <w:t>straipsnio parengimas</w:t>
            </w:r>
            <w:r w:rsidRPr="00BA1DF0">
              <w:rPr>
                <w:color w:val="000000"/>
                <w:sz w:val="24"/>
                <w:szCs w:val="24"/>
                <w:lang w:val="lt-LT" w:eastAsia="lt-LT"/>
              </w:rPr>
              <w:t>.</w:t>
            </w:r>
          </w:p>
          <w:p w14:paraId="2B7B065F" w14:textId="77777777" w:rsidR="003B47C2" w:rsidRPr="00BA1DF0" w:rsidRDefault="003B47C2" w:rsidP="00385E77">
            <w:pPr>
              <w:shd w:val="clear" w:color="auto" w:fill="FFFFFF"/>
              <w:jc w:val="both"/>
              <w:rPr>
                <w:color w:val="000000"/>
                <w:sz w:val="24"/>
                <w:szCs w:val="24"/>
                <w:lang w:val="lt-LT" w:eastAsia="lt-LT"/>
              </w:rPr>
            </w:pPr>
            <w:r w:rsidRPr="00BA1DF0">
              <w:rPr>
                <w:color w:val="000000"/>
                <w:sz w:val="24"/>
                <w:szCs w:val="24"/>
                <w:lang w:val="lt-LT" w:eastAsia="lt-LT"/>
              </w:rPr>
              <w:t>2026 m.</w:t>
            </w:r>
            <w:r w:rsidR="00F629A0" w:rsidRPr="00BA1DF0">
              <w:rPr>
                <w:color w:val="000000"/>
                <w:sz w:val="24"/>
                <w:szCs w:val="24"/>
                <w:lang w:val="lt-LT" w:eastAsia="lt-LT"/>
              </w:rPr>
              <w:t>:</w:t>
            </w:r>
            <w:r w:rsidRPr="00BA1DF0">
              <w:rPr>
                <w:color w:val="000000"/>
                <w:sz w:val="24"/>
                <w:szCs w:val="24"/>
                <w:lang w:val="lt-LT" w:eastAsia="lt-LT"/>
              </w:rPr>
              <w:t xml:space="preserve"> M. Pretorijaus </w:t>
            </w:r>
            <w:r w:rsidRPr="00BA1DF0">
              <w:rPr>
                <w:sz w:val="24"/>
                <w:szCs w:val="24"/>
                <w:lang w:val="lt-LT" w:eastAsia="lt-LT"/>
              </w:rPr>
              <w:t>„Prūsijos įdomybės, arba Prūsijos regykla“</w:t>
            </w:r>
            <w:r w:rsidRPr="00BA1DF0">
              <w:rPr>
                <w:color w:val="000000"/>
                <w:sz w:val="24"/>
                <w:szCs w:val="24"/>
                <w:lang w:val="lt-LT" w:eastAsia="lt-LT"/>
              </w:rPr>
              <w:t xml:space="preserve"> t. VII leidybos priežiūra ir rodyklių sudarymas.</w:t>
            </w:r>
          </w:p>
          <w:p w14:paraId="29B02B2D" w14:textId="77777777" w:rsidR="000433AB" w:rsidRPr="00BA1DF0" w:rsidRDefault="00A41C95" w:rsidP="00385E77">
            <w:pPr>
              <w:tabs>
                <w:tab w:val="left" w:pos="426"/>
              </w:tabs>
              <w:ind w:right="-63"/>
              <w:jc w:val="both"/>
              <w:rPr>
                <w:sz w:val="24"/>
                <w:szCs w:val="24"/>
                <w:lang w:val="lt-LT"/>
              </w:rPr>
            </w:pPr>
            <w:r w:rsidRPr="00BA1DF0">
              <w:rPr>
                <w:spacing w:val="20"/>
                <w:sz w:val="24"/>
                <w:szCs w:val="24"/>
                <w:lang w:val="lt-LT"/>
              </w:rPr>
              <w:t>Darbų apimtys</w:t>
            </w:r>
            <w:r w:rsidRPr="00BA1DF0">
              <w:rPr>
                <w:sz w:val="24"/>
                <w:szCs w:val="24"/>
                <w:lang w:val="lt-LT"/>
              </w:rPr>
              <w:t xml:space="preserve"> –</w:t>
            </w:r>
            <w:r w:rsidR="000433AB" w:rsidRPr="00BA1DF0">
              <w:rPr>
                <w:sz w:val="24"/>
                <w:szCs w:val="24"/>
                <w:lang w:val="lt-LT"/>
              </w:rPr>
              <w:t xml:space="preserve"> pagal LII normatyvus atitinkančios priskiriamam etato dydžiui.</w:t>
            </w:r>
          </w:p>
          <w:p w14:paraId="66752DD2" w14:textId="77777777" w:rsidR="00C74ACA" w:rsidRPr="00BA1DF0" w:rsidRDefault="00A41C95" w:rsidP="00A83F51">
            <w:pPr>
              <w:tabs>
                <w:tab w:val="left" w:pos="426"/>
              </w:tabs>
              <w:ind w:right="-63"/>
              <w:jc w:val="both"/>
              <w:rPr>
                <w:color w:val="222222"/>
                <w:sz w:val="24"/>
                <w:szCs w:val="24"/>
                <w:lang w:val="lt-LT" w:eastAsia="lt-LT"/>
              </w:rPr>
            </w:pPr>
            <w:r w:rsidRPr="00BA1DF0">
              <w:rPr>
                <w:spacing w:val="20"/>
                <w:sz w:val="24"/>
                <w:szCs w:val="24"/>
                <w:lang w:val="lt-LT"/>
              </w:rPr>
              <w:t>Rezultatas:</w:t>
            </w:r>
            <w:r w:rsidR="00F629A0" w:rsidRPr="00BA1DF0">
              <w:rPr>
                <w:sz w:val="24"/>
                <w:szCs w:val="24"/>
                <w:lang w:val="lt-LT"/>
              </w:rPr>
              <w:t xml:space="preserve"> 1 parengta ir publikuota atskiru leidiniu šaltinių publikacija, 1</w:t>
            </w:r>
            <w:r w:rsidR="00F629A0" w:rsidRPr="00BA1DF0">
              <w:rPr>
                <w:color w:val="222222"/>
                <w:sz w:val="24"/>
                <w:szCs w:val="24"/>
                <w:lang w:val="lt-LT" w:eastAsia="lt-LT"/>
              </w:rPr>
              <w:t xml:space="preserve"> parengtas ir publikuotas mokslinis straipsnis recenzuojamame leidinyje, 1 pranešimas mokslinėje konferencijoje.</w:t>
            </w:r>
          </w:p>
          <w:p w14:paraId="386BAE47" w14:textId="77777777" w:rsidR="00A83F51" w:rsidRPr="00BA1DF0" w:rsidRDefault="00A83F51" w:rsidP="00A83F51">
            <w:pPr>
              <w:tabs>
                <w:tab w:val="left" w:pos="426"/>
              </w:tabs>
              <w:ind w:right="-63"/>
              <w:jc w:val="both"/>
              <w:rPr>
                <w:color w:val="222222"/>
                <w:sz w:val="24"/>
                <w:szCs w:val="24"/>
                <w:lang w:val="lt-LT" w:eastAsia="lt-LT"/>
              </w:rPr>
            </w:pPr>
            <w:r w:rsidRPr="00BA1DF0">
              <w:rPr>
                <w:sz w:val="24"/>
                <w:szCs w:val="24"/>
                <w:lang w:val="lt-LT" w:eastAsia="lt-LT"/>
              </w:rPr>
              <w:t xml:space="preserve">Tyrimų tema: </w:t>
            </w:r>
            <w:r w:rsidRPr="00BA1DF0">
              <w:rPr>
                <w:color w:val="222222"/>
                <w:sz w:val="24"/>
                <w:szCs w:val="24"/>
                <w:lang w:val="lt-LT" w:eastAsia="lt-LT"/>
              </w:rPr>
              <w:t>„LDK parlamentarizmo istorijos X</w:t>
            </w:r>
            <w:r w:rsidR="00B83E12" w:rsidRPr="00BA1DF0">
              <w:rPr>
                <w:color w:val="222222"/>
                <w:sz w:val="24"/>
                <w:szCs w:val="24"/>
                <w:lang w:val="lt-LT" w:eastAsia="lt-LT"/>
              </w:rPr>
              <w:t>VIII a.</w:t>
            </w:r>
            <w:r w:rsidRPr="00BA1DF0">
              <w:rPr>
                <w:color w:val="222222"/>
                <w:sz w:val="24"/>
                <w:szCs w:val="24"/>
                <w:lang w:val="lt-LT" w:eastAsia="lt-LT"/>
              </w:rPr>
              <w:t xml:space="preserve"> šaltinių tyrimas ir publikavimas“</w:t>
            </w:r>
            <w:r w:rsidR="00265BE2" w:rsidRPr="00BA1DF0">
              <w:rPr>
                <w:color w:val="222222"/>
                <w:sz w:val="24"/>
                <w:szCs w:val="24"/>
                <w:lang w:val="lt-LT" w:eastAsia="lt-LT"/>
              </w:rPr>
              <w:t xml:space="preserve">. </w:t>
            </w:r>
            <w:r w:rsidR="00EE4CE8" w:rsidRPr="00BA1DF0">
              <w:rPr>
                <w:color w:val="222222"/>
                <w:sz w:val="24"/>
                <w:szCs w:val="24"/>
                <w:lang w:val="lt-LT" w:eastAsia="lt-LT"/>
              </w:rPr>
              <w:t xml:space="preserve">Tyrimo tikslas –  </w:t>
            </w:r>
            <w:r w:rsidR="00B83E12" w:rsidRPr="00BA1DF0">
              <w:rPr>
                <w:color w:val="222222"/>
                <w:sz w:val="24"/>
                <w:szCs w:val="24"/>
                <w:lang w:val="lt-LT" w:eastAsia="lt-LT"/>
              </w:rPr>
              <w:t>rengti spaudai</w:t>
            </w:r>
            <w:r w:rsidRPr="00BA1DF0">
              <w:rPr>
                <w:color w:val="222222"/>
                <w:sz w:val="24"/>
                <w:szCs w:val="24"/>
                <w:lang w:val="lt-LT" w:eastAsia="lt-LT"/>
              </w:rPr>
              <w:t xml:space="preserve"> ir publikuoti LDK parlamentin</w:t>
            </w:r>
            <w:r w:rsidR="00EE4CE8" w:rsidRPr="00BA1DF0">
              <w:rPr>
                <w:color w:val="222222"/>
                <w:sz w:val="24"/>
                <w:szCs w:val="24"/>
                <w:lang w:val="lt-LT" w:eastAsia="lt-LT"/>
              </w:rPr>
              <w:t xml:space="preserve">ių </w:t>
            </w:r>
            <w:r w:rsidR="008B19AF" w:rsidRPr="00BA1DF0">
              <w:rPr>
                <w:color w:val="222222"/>
                <w:sz w:val="24"/>
                <w:szCs w:val="24"/>
                <w:lang w:val="lt-LT" w:eastAsia="lt-LT"/>
              </w:rPr>
              <w:t xml:space="preserve">ir teisminių </w:t>
            </w:r>
            <w:r w:rsidR="00EE4CE8" w:rsidRPr="00BA1DF0">
              <w:rPr>
                <w:color w:val="222222"/>
                <w:sz w:val="24"/>
                <w:szCs w:val="24"/>
                <w:lang w:val="lt-LT" w:eastAsia="lt-LT"/>
              </w:rPr>
              <w:t>institucijų XVIII a. šaltinius, tirti jų</w:t>
            </w:r>
            <w:r w:rsidRPr="00BA1DF0">
              <w:rPr>
                <w:color w:val="222222"/>
                <w:sz w:val="24"/>
                <w:szCs w:val="24"/>
                <w:lang w:val="lt-LT" w:eastAsia="lt-LT"/>
              </w:rPr>
              <w:t xml:space="preserve"> specifiką, tekstualumo ir intertekstualumo problematiką.</w:t>
            </w:r>
          </w:p>
          <w:p w14:paraId="16099D3B" w14:textId="77777777" w:rsidR="00A83F51" w:rsidRPr="00BA1DF0" w:rsidRDefault="00A83F51" w:rsidP="00385E77">
            <w:pPr>
              <w:jc w:val="both"/>
              <w:rPr>
                <w:color w:val="000000"/>
                <w:spacing w:val="20"/>
                <w:sz w:val="24"/>
                <w:szCs w:val="24"/>
                <w:lang w:val="lt-LT"/>
              </w:rPr>
            </w:pPr>
            <w:r w:rsidRPr="00BA1DF0">
              <w:rPr>
                <w:color w:val="000000"/>
                <w:spacing w:val="20"/>
                <w:sz w:val="24"/>
                <w:szCs w:val="24"/>
                <w:lang w:val="lt-LT"/>
              </w:rPr>
              <w:t>Darbų seka:</w:t>
            </w:r>
          </w:p>
          <w:p w14:paraId="09E1A632" w14:textId="77777777" w:rsidR="00684CB0" w:rsidRPr="00BA1DF0" w:rsidRDefault="00EE4CE8" w:rsidP="00385E77">
            <w:pPr>
              <w:jc w:val="both"/>
              <w:rPr>
                <w:sz w:val="24"/>
                <w:szCs w:val="24"/>
                <w:lang w:val="lt-LT"/>
              </w:rPr>
            </w:pPr>
            <w:r w:rsidRPr="00BA1DF0">
              <w:rPr>
                <w:sz w:val="24"/>
                <w:szCs w:val="24"/>
                <w:lang w:val="lt-LT"/>
              </w:rPr>
              <w:t xml:space="preserve">2022–2023 m.: šaltinių sisteminimas ir istoriografijos analizė; </w:t>
            </w:r>
            <w:r w:rsidR="00684CB0" w:rsidRPr="00BA1DF0">
              <w:rPr>
                <w:color w:val="222222"/>
                <w:sz w:val="24"/>
                <w:szCs w:val="24"/>
                <w:lang w:val="lt-LT" w:eastAsia="lt-LT"/>
              </w:rPr>
              <w:t xml:space="preserve">išvyka </w:t>
            </w:r>
            <w:r w:rsidR="00785E88" w:rsidRPr="00BA1DF0">
              <w:rPr>
                <w:sz w:val="24"/>
                <w:szCs w:val="24"/>
                <w:lang w:val="lt-LT" w:eastAsia="lt-LT"/>
              </w:rPr>
              <w:t>skirta naujų šaltinių paieškai</w:t>
            </w:r>
            <w:r w:rsidR="00785E88" w:rsidRPr="00BA1DF0">
              <w:rPr>
                <w:color w:val="222222"/>
                <w:sz w:val="24"/>
                <w:szCs w:val="24"/>
                <w:lang w:val="lt-LT" w:eastAsia="lt-LT"/>
              </w:rPr>
              <w:t xml:space="preserve"> </w:t>
            </w:r>
            <w:r w:rsidR="00684CB0" w:rsidRPr="00BA1DF0">
              <w:rPr>
                <w:color w:val="222222"/>
                <w:sz w:val="24"/>
                <w:szCs w:val="24"/>
                <w:lang w:val="lt-LT" w:eastAsia="lt-LT"/>
              </w:rPr>
              <w:t>ir tiriamasis darbas užsienio atminties saugyklose</w:t>
            </w:r>
            <w:r w:rsidR="00B83E12" w:rsidRPr="00BA1DF0">
              <w:rPr>
                <w:color w:val="222222"/>
                <w:sz w:val="24"/>
                <w:szCs w:val="24"/>
                <w:lang w:val="lt-LT" w:eastAsia="lt-LT"/>
              </w:rPr>
              <w:t xml:space="preserve"> (</w:t>
            </w:r>
            <w:r w:rsidR="00367FE9" w:rsidRPr="00BA1DF0">
              <w:rPr>
                <w:color w:val="222222"/>
                <w:sz w:val="24"/>
                <w:szCs w:val="24"/>
                <w:lang w:val="lt-LT" w:eastAsia="lt-LT"/>
              </w:rPr>
              <w:t>Ukraina</w:t>
            </w:r>
            <w:r w:rsidR="00B83E12" w:rsidRPr="00BA1DF0">
              <w:rPr>
                <w:color w:val="222222"/>
                <w:sz w:val="24"/>
                <w:szCs w:val="24"/>
                <w:lang w:val="lt-LT" w:eastAsia="lt-LT"/>
              </w:rPr>
              <w:t>)</w:t>
            </w:r>
            <w:r w:rsidR="00684CB0" w:rsidRPr="00BA1DF0">
              <w:rPr>
                <w:color w:val="222222"/>
                <w:sz w:val="24"/>
                <w:szCs w:val="24"/>
                <w:lang w:val="lt-LT" w:eastAsia="lt-LT"/>
              </w:rPr>
              <w:t xml:space="preserve">; </w:t>
            </w:r>
            <w:r w:rsidR="00684CB0" w:rsidRPr="00BA1DF0">
              <w:rPr>
                <w:sz w:val="24"/>
                <w:szCs w:val="24"/>
                <w:lang w:val="lt-LT"/>
              </w:rPr>
              <w:t xml:space="preserve">pranešimo parengimas ir perskaitymas mokslinėje konferencijoje; </w:t>
            </w:r>
            <w:r w:rsidRPr="00BA1DF0">
              <w:rPr>
                <w:sz w:val="24"/>
                <w:szCs w:val="24"/>
                <w:lang w:val="lt-LT"/>
              </w:rPr>
              <w:t xml:space="preserve">„Lietuvos </w:t>
            </w:r>
            <w:r w:rsidR="00C04BC3" w:rsidRPr="00BA1DF0">
              <w:rPr>
                <w:sz w:val="24"/>
                <w:szCs w:val="24"/>
                <w:lang w:val="lt-LT" w:eastAsia="lt-LT"/>
              </w:rPr>
              <w:t>V</w:t>
            </w:r>
            <w:r w:rsidRPr="00BA1DF0">
              <w:rPr>
                <w:sz w:val="24"/>
                <w:szCs w:val="24"/>
                <w:lang w:val="lt-LT" w:eastAsia="lt-LT"/>
              </w:rPr>
              <w:t xml:space="preserve">yriausiojo </w:t>
            </w:r>
            <w:r w:rsidR="00C04BC3" w:rsidRPr="00BA1DF0">
              <w:rPr>
                <w:sz w:val="24"/>
                <w:szCs w:val="24"/>
                <w:lang w:val="lt-LT" w:eastAsia="lt-LT"/>
              </w:rPr>
              <w:t>T</w:t>
            </w:r>
            <w:r w:rsidRPr="00BA1DF0">
              <w:rPr>
                <w:sz w:val="24"/>
                <w:szCs w:val="24"/>
                <w:lang w:val="lt-LT" w:eastAsia="lt-LT"/>
              </w:rPr>
              <w:t>ribunolo 1781–1782 m. dienoraščio“</w:t>
            </w:r>
            <w:r w:rsidRPr="00BA1DF0">
              <w:rPr>
                <w:sz w:val="24"/>
                <w:szCs w:val="24"/>
                <w:lang w:val="lt-LT"/>
              </w:rPr>
              <w:t xml:space="preserve"> archeografinio perrašo rengimas</w:t>
            </w:r>
            <w:r w:rsidR="008B19AF" w:rsidRPr="00BA1DF0">
              <w:rPr>
                <w:sz w:val="24"/>
                <w:szCs w:val="24"/>
                <w:lang w:val="lt-LT"/>
              </w:rPr>
              <w:t>; mokslinio straipsnio parengimas</w:t>
            </w:r>
            <w:r w:rsidR="00684CB0" w:rsidRPr="00BA1DF0">
              <w:rPr>
                <w:sz w:val="24"/>
                <w:szCs w:val="24"/>
                <w:lang w:val="lt-LT"/>
              </w:rPr>
              <w:t>.</w:t>
            </w:r>
            <w:r w:rsidR="008B19AF" w:rsidRPr="00BA1DF0">
              <w:rPr>
                <w:sz w:val="24"/>
                <w:szCs w:val="24"/>
                <w:lang w:val="lt-LT"/>
              </w:rPr>
              <w:t xml:space="preserve"> </w:t>
            </w:r>
          </w:p>
          <w:p w14:paraId="30B183C3" w14:textId="77777777" w:rsidR="00EE4CE8" w:rsidRPr="00BA1DF0" w:rsidRDefault="00EE4CE8" w:rsidP="00385E77">
            <w:pPr>
              <w:jc w:val="both"/>
              <w:rPr>
                <w:sz w:val="24"/>
                <w:szCs w:val="24"/>
                <w:lang w:val="lt-LT"/>
              </w:rPr>
            </w:pPr>
            <w:r w:rsidRPr="00BA1DF0">
              <w:rPr>
                <w:sz w:val="24"/>
                <w:szCs w:val="24"/>
                <w:lang w:val="lt-LT"/>
              </w:rPr>
              <w:t>2024</w:t>
            </w:r>
            <w:r w:rsidR="00B83E12" w:rsidRPr="00BA1DF0">
              <w:rPr>
                <w:sz w:val="24"/>
                <w:szCs w:val="24"/>
                <w:lang w:val="lt-LT"/>
              </w:rPr>
              <w:t>–2025</w:t>
            </w:r>
            <w:r w:rsidRPr="00BA1DF0">
              <w:rPr>
                <w:sz w:val="24"/>
                <w:szCs w:val="24"/>
                <w:lang w:val="lt-LT"/>
              </w:rPr>
              <w:t xml:space="preserve"> m.: </w:t>
            </w:r>
            <w:r w:rsidR="00785E88" w:rsidRPr="00BA1DF0">
              <w:rPr>
                <w:sz w:val="24"/>
                <w:szCs w:val="24"/>
                <w:lang w:val="lt-LT"/>
              </w:rPr>
              <w:t xml:space="preserve">tarptautinės </w:t>
            </w:r>
            <w:r w:rsidR="00803593" w:rsidRPr="00BA1DF0">
              <w:rPr>
                <w:sz w:val="24"/>
                <w:szCs w:val="24"/>
                <w:lang w:val="lt-LT"/>
              </w:rPr>
              <w:t xml:space="preserve">mokslinės konferencijos skirtos LDK istorijos šaltinių </w:t>
            </w:r>
            <w:r w:rsidR="008B19AF" w:rsidRPr="00BA1DF0">
              <w:rPr>
                <w:sz w:val="24"/>
                <w:szCs w:val="24"/>
                <w:lang w:val="lt-LT"/>
              </w:rPr>
              <w:t xml:space="preserve">tyrimo ir publikavimo problematikai </w:t>
            </w:r>
            <w:r w:rsidR="002209E6" w:rsidRPr="00BA1DF0">
              <w:rPr>
                <w:sz w:val="24"/>
                <w:szCs w:val="24"/>
                <w:lang w:val="lt-LT"/>
              </w:rPr>
              <w:t xml:space="preserve">„LDK istorijos šaltinių tekstai, kontekstai ir interpretacijos“ (preliminarus pavadinimas) </w:t>
            </w:r>
            <w:r w:rsidR="00803593" w:rsidRPr="00BA1DF0">
              <w:rPr>
                <w:sz w:val="24"/>
                <w:szCs w:val="24"/>
                <w:lang w:val="lt-LT"/>
              </w:rPr>
              <w:t>surengimas</w:t>
            </w:r>
            <w:r w:rsidR="00B83E12" w:rsidRPr="00BA1DF0">
              <w:rPr>
                <w:sz w:val="24"/>
                <w:szCs w:val="24"/>
                <w:lang w:val="lt-LT"/>
              </w:rPr>
              <w:t xml:space="preserve"> ir straipsnių rinkinio sudarymas</w:t>
            </w:r>
            <w:r w:rsidR="008B19AF" w:rsidRPr="00BA1DF0">
              <w:rPr>
                <w:sz w:val="24"/>
                <w:szCs w:val="24"/>
                <w:lang w:val="lt-LT"/>
              </w:rPr>
              <w:t xml:space="preserve">; pranešimo parengimas ir perskaitymas mokslinėje konferencijoje; </w:t>
            </w:r>
            <w:r w:rsidR="00B83E12" w:rsidRPr="00BA1DF0">
              <w:rPr>
                <w:sz w:val="24"/>
                <w:szCs w:val="24"/>
                <w:lang w:val="lt-LT"/>
              </w:rPr>
              <w:t xml:space="preserve">mokslinio straipsnio parengimas; </w:t>
            </w:r>
            <w:r w:rsidR="00684CB0" w:rsidRPr="00BA1DF0">
              <w:rPr>
                <w:color w:val="222222"/>
                <w:sz w:val="24"/>
                <w:szCs w:val="24"/>
                <w:lang w:val="lt-LT" w:eastAsia="lt-LT"/>
              </w:rPr>
              <w:t xml:space="preserve">išvyka </w:t>
            </w:r>
            <w:r w:rsidR="00F84A3D" w:rsidRPr="00BA1DF0">
              <w:rPr>
                <w:sz w:val="24"/>
                <w:szCs w:val="24"/>
                <w:lang w:val="lt-LT" w:eastAsia="lt-LT"/>
              </w:rPr>
              <w:t>skirta naujų šaltinių paieškai</w:t>
            </w:r>
            <w:r w:rsidR="00F84A3D" w:rsidRPr="00BA1DF0">
              <w:rPr>
                <w:color w:val="222222"/>
                <w:sz w:val="24"/>
                <w:szCs w:val="24"/>
                <w:lang w:val="lt-LT" w:eastAsia="lt-LT"/>
              </w:rPr>
              <w:t xml:space="preserve"> </w:t>
            </w:r>
            <w:r w:rsidR="00684CB0" w:rsidRPr="00BA1DF0">
              <w:rPr>
                <w:color w:val="222222"/>
                <w:sz w:val="24"/>
                <w:szCs w:val="24"/>
                <w:lang w:val="lt-LT" w:eastAsia="lt-LT"/>
              </w:rPr>
              <w:t>ir tiriamasis darbas užsienio atminties saugyklose</w:t>
            </w:r>
            <w:r w:rsidR="00B83E12" w:rsidRPr="00BA1DF0">
              <w:rPr>
                <w:color w:val="222222"/>
                <w:sz w:val="24"/>
                <w:szCs w:val="24"/>
                <w:lang w:val="lt-LT" w:eastAsia="lt-LT"/>
              </w:rPr>
              <w:t xml:space="preserve"> (L</w:t>
            </w:r>
            <w:r w:rsidR="00367FE9" w:rsidRPr="00BA1DF0">
              <w:rPr>
                <w:color w:val="222222"/>
                <w:sz w:val="24"/>
                <w:szCs w:val="24"/>
                <w:lang w:val="lt-LT" w:eastAsia="lt-LT"/>
              </w:rPr>
              <w:t>enkija</w:t>
            </w:r>
            <w:r w:rsidR="00B83E12" w:rsidRPr="00BA1DF0">
              <w:rPr>
                <w:color w:val="222222"/>
                <w:sz w:val="24"/>
                <w:szCs w:val="24"/>
                <w:lang w:val="lt-LT" w:eastAsia="lt-LT"/>
              </w:rPr>
              <w:t>)</w:t>
            </w:r>
            <w:r w:rsidR="00684CB0" w:rsidRPr="00BA1DF0">
              <w:rPr>
                <w:color w:val="222222"/>
                <w:sz w:val="24"/>
                <w:szCs w:val="24"/>
                <w:lang w:val="lt-LT" w:eastAsia="lt-LT"/>
              </w:rPr>
              <w:t>;</w:t>
            </w:r>
            <w:r w:rsidR="00684CB0" w:rsidRPr="00BA1DF0">
              <w:rPr>
                <w:sz w:val="24"/>
                <w:szCs w:val="24"/>
                <w:lang w:val="lt-LT"/>
              </w:rPr>
              <w:t xml:space="preserve"> </w:t>
            </w:r>
            <w:r w:rsidRPr="00BA1DF0">
              <w:rPr>
                <w:sz w:val="24"/>
                <w:szCs w:val="24"/>
                <w:lang w:val="lt-LT"/>
              </w:rPr>
              <w:t xml:space="preserve">„Lietuvos </w:t>
            </w:r>
            <w:r w:rsidRPr="00BA1DF0">
              <w:rPr>
                <w:sz w:val="24"/>
                <w:szCs w:val="24"/>
                <w:lang w:val="lt-LT" w:eastAsia="lt-LT"/>
              </w:rPr>
              <w:t>vyriausiojo tribunolo 1781–1782 m. dienoraščio“</w:t>
            </w:r>
            <w:r w:rsidRPr="00BA1DF0">
              <w:rPr>
                <w:sz w:val="24"/>
                <w:szCs w:val="24"/>
                <w:lang w:val="lt-LT"/>
              </w:rPr>
              <w:t xml:space="preserve"> archeografinio perrašo rengimas.</w:t>
            </w:r>
          </w:p>
          <w:p w14:paraId="2518A124" w14:textId="77777777" w:rsidR="00EE4CE8" w:rsidRPr="00BA1DF0" w:rsidRDefault="00EE4CE8" w:rsidP="00385E77">
            <w:pPr>
              <w:jc w:val="both"/>
              <w:rPr>
                <w:i/>
                <w:spacing w:val="20"/>
                <w:sz w:val="24"/>
                <w:szCs w:val="24"/>
                <w:lang w:val="lt-LT"/>
              </w:rPr>
            </w:pPr>
            <w:r w:rsidRPr="00BA1DF0">
              <w:rPr>
                <w:sz w:val="24"/>
                <w:szCs w:val="24"/>
                <w:lang w:val="lt-LT"/>
              </w:rPr>
              <w:t xml:space="preserve">2026 m.: </w:t>
            </w:r>
            <w:r w:rsidR="00684CB0" w:rsidRPr="00BA1DF0">
              <w:rPr>
                <w:sz w:val="24"/>
                <w:szCs w:val="24"/>
                <w:lang w:val="lt-LT"/>
              </w:rPr>
              <w:t xml:space="preserve">mokslinio straipsnio parengimas; </w:t>
            </w:r>
            <w:r w:rsidRPr="00BA1DF0">
              <w:rPr>
                <w:sz w:val="24"/>
                <w:szCs w:val="24"/>
                <w:lang w:val="lt-LT"/>
              </w:rPr>
              <w:t xml:space="preserve">baigiamieji </w:t>
            </w:r>
            <w:r w:rsidR="00684CB0" w:rsidRPr="00BA1DF0">
              <w:rPr>
                <w:sz w:val="24"/>
                <w:szCs w:val="24"/>
                <w:lang w:val="lt-LT"/>
              </w:rPr>
              <w:t xml:space="preserve">„Lietuvos </w:t>
            </w:r>
            <w:r w:rsidR="00C04BC3" w:rsidRPr="00BA1DF0">
              <w:rPr>
                <w:sz w:val="24"/>
                <w:szCs w:val="24"/>
                <w:lang w:val="lt-LT" w:eastAsia="lt-LT"/>
              </w:rPr>
              <w:t>V</w:t>
            </w:r>
            <w:r w:rsidR="00684CB0" w:rsidRPr="00BA1DF0">
              <w:rPr>
                <w:sz w:val="24"/>
                <w:szCs w:val="24"/>
                <w:lang w:val="lt-LT" w:eastAsia="lt-LT"/>
              </w:rPr>
              <w:t xml:space="preserve">yriausiojo </w:t>
            </w:r>
            <w:r w:rsidR="00C04BC3" w:rsidRPr="00BA1DF0">
              <w:rPr>
                <w:sz w:val="24"/>
                <w:szCs w:val="24"/>
                <w:lang w:val="lt-LT" w:eastAsia="lt-LT"/>
              </w:rPr>
              <w:t>T</w:t>
            </w:r>
            <w:r w:rsidR="00684CB0" w:rsidRPr="00BA1DF0">
              <w:rPr>
                <w:sz w:val="24"/>
                <w:szCs w:val="24"/>
                <w:lang w:val="lt-LT" w:eastAsia="lt-LT"/>
              </w:rPr>
              <w:t>ribunolo 1781–1782 m. dienoraščio“</w:t>
            </w:r>
            <w:r w:rsidRPr="00BA1DF0">
              <w:rPr>
                <w:sz w:val="24"/>
                <w:szCs w:val="24"/>
                <w:lang w:val="lt-LT"/>
              </w:rPr>
              <w:t xml:space="preserve"> publikacijos parengimo darbai ir jų leidybinė priežiūra</w:t>
            </w:r>
            <w:r w:rsidR="00684CB0" w:rsidRPr="00BA1DF0">
              <w:rPr>
                <w:sz w:val="24"/>
                <w:szCs w:val="24"/>
                <w:lang w:val="lt-LT"/>
              </w:rPr>
              <w:t>.</w:t>
            </w:r>
          </w:p>
          <w:p w14:paraId="3CEA98A0" w14:textId="77777777" w:rsidR="00A83F51" w:rsidRPr="00BA1DF0" w:rsidRDefault="00A83F51" w:rsidP="00385E77">
            <w:pPr>
              <w:tabs>
                <w:tab w:val="left" w:pos="426"/>
              </w:tabs>
              <w:ind w:right="-63"/>
              <w:jc w:val="both"/>
              <w:rPr>
                <w:sz w:val="24"/>
                <w:szCs w:val="24"/>
                <w:lang w:val="lt-LT"/>
              </w:rPr>
            </w:pPr>
            <w:r w:rsidRPr="00BA1DF0">
              <w:rPr>
                <w:spacing w:val="20"/>
                <w:sz w:val="24"/>
                <w:szCs w:val="24"/>
                <w:lang w:val="lt-LT"/>
              </w:rPr>
              <w:t>Darbų apimtys</w:t>
            </w:r>
            <w:r w:rsidRPr="00BA1DF0">
              <w:rPr>
                <w:sz w:val="24"/>
                <w:szCs w:val="24"/>
                <w:lang w:val="lt-LT"/>
              </w:rPr>
              <w:t xml:space="preserve"> –</w:t>
            </w:r>
            <w:r w:rsidR="00880707" w:rsidRPr="00BA1DF0">
              <w:rPr>
                <w:sz w:val="24"/>
                <w:szCs w:val="24"/>
                <w:lang w:val="lt-LT"/>
              </w:rPr>
              <w:t xml:space="preserve"> </w:t>
            </w:r>
            <w:r w:rsidRPr="00BA1DF0">
              <w:rPr>
                <w:sz w:val="24"/>
                <w:szCs w:val="24"/>
                <w:lang w:val="lt-LT"/>
              </w:rPr>
              <w:t xml:space="preserve">atitinkančios </w:t>
            </w:r>
            <w:r w:rsidR="00880707" w:rsidRPr="00BA1DF0">
              <w:rPr>
                <w:sz w:val="24"/>
                <w:szCs w:val="24"/>
                <w:lang w:val="lt-LT"/>
              </w:rPr>
              <w:t xml:space="preserve">pagal LII normatyvus </w:t>
            </w:r>
            <w:r w:rsidR="000433AB" w:rsidRPr="00BA1DF0">
              <w:rPr>
                <w:sz w:val="24"/>
                <w:szCs w:val="24"/>
                <w:lang w:val="lt-LT"/>
              </w:rPr>
              <w:t>priskiriamam etato dydžiui</w:t>
            </w:r>
            <w:r w:rsidRPr="00BA1DF0">
              <w:rPr>
                <w:sz w:val="24"/>
                <w:szCs w:val="24"/>
                <w:lang w:val="lt-LT"/>
              </w:rPr>
              <w:t>.</w:t>
            </w:r>
          </w:p>
          <w:p w14:paraId="0EEE14F5" w14:textId="77777777" w:rsidR="00C74ACA" w:rsidRPr="00BA1DF0" w:rsidRDefault="00A83F51" w:rsidP="00EE4CE8">
            <w:pPr>
              <w:tabs>
                <w:tab w:val="left" w:pos="426"/>
              </w:tabs>
              <w:ind w:right="-63"/>
              <w:jc w:val="both"/>
              <w:rPr>
                <w:color w:val="222222"/>
                <w:sz w:val="24"/>
                <w:szCs w:val="24"/>
                <w:lang w:val="lt-LT" w:eastAsia="lt-LT"/>
              </w:rPr>
            </w:pPr>
            <w:r w:rsidRPr="00BA1DF0">
              <w:rPr>
                <w:spacing w:val="20"/>
                <w:sz w:val="24"/>
                <w:szCs w:val="24"/>
                <w:lang w:val="lt-LT"/>
              </w:rPr>
              <w:t>Rezultatas:</w:t>
            </w:r>
            <w:r w:rsidR="00CB2A0E" w:rsidRPr="00BA1DF0">
              <w:rPr>
                <w:sz w:val="24"/>
                <w:szCs w:val="24"/>
                <w:lang w:val="lt-LT"/>
              </w:rPr>
              <w:t xml:space="preserve"> 1 parengta</w:t>
            </w:r>
            <w:r w:rsidRPr="00BA1DF0">
              <w:rPr>
                <w:sz w:val="24"/>
                <w:szCs w:val="24"/>
                <w:lang w:val="lt-LT"/>
              </w:rPr>
              <w:t xml:space="preserve"> ir</w:t>
            </w:r>
            <w:r w:rsidR="006B6D9D" w:rsidRPr="00BA1DF0">
              <w:rPr>
                <w:sz w:val="24"/>
                <w:szCs w:val="24"/>
                <w:lang w:val="lt-LT"/>
              </w:rPr>
              <w:t xml:space="preserve"> atskiru leidiniu </w:t>
            </w:r>
            <w:r w:rsidRPr="00BA1DF0">
              <w:rPr>
                <w:sz w:val="24"/>
                <w:szCs w:val="24"/>
                <w:lang w:val="lt-LT"/>
              </w:rPr>
              <w:t xml:space="preserve">publikuota šaltinių publikacija, </w:t>
            </w:r>
            <w:r w:rsidR="00EE4CE8" w:rsidRPr="00BA1DF0">
              <w:rPr>
                <w:sz w:val="24"/>
                <w:szCs w:val="24"/>
                <w:lang w:val="lt-LT"/>
              </w:rPr>
              <w:t>3</w:t>
            </w:r>
            <w:r w:rsidRPr="00BA1DF0">
              <w:rPr>
                <w:color w:val="222222"/>
                <w:sz w:val="24"/>
                <w:szCs w:val="24"/>
                <w:lang w:val="lt-LT" w:eastAsia="lt-LT"/>
              </w:rPr>
              <w:t xml:space="preserve"> </w:t>
            </w:r>
            <w:r w:rsidR="00684CB0" w:rsidRPr="00BA1DF0">
              <w:rPr>
                <w:color w:val="222222"/>
                <w:sz w:val="24"/>
                <w:szCs w:val="24"/>
                <w:lang w:val="lt-LT" w:eastAsia="lt-LT"/>
              </w:rPr>
              <w:t xml:space="preserve">parengti ir publikuoti </w:t>
            </w:r>
            <w:r w:rsidRPr="00BA1DF0">
              <w:rPr>
                <w:color w:val="222222"/>
                <w:sz w:val="24"/>
                <w:szCs w:val="24"/>
                <w:lang w:val="lt-LT" w:eastAsia="lt-LT"/>
              </w:rPr>
              <w:t xml:space="preserve">moksliniai straipsniai recenzuojamuose leidiniuose, </w:t>
            </w:r>
            <w:r w:rsidR="00803593" w:rsidRPr="00BA1DF0">
              <w:rPr>
                <w:color w:val="222222"/>
                <w:sz w:val="24"/>
                <w:szCs w:val="24"/>
                <w:lang w:val="lt-LT" w:eastAsia="lt-LT"/>
              </w:rPr>
              <w:t xml:space="preserve">1 surengta </w:t>
            </w:r>
            <w:r w:rsidR="00785E88" w:rsidRPr="00BA1DF0">
              <w:rPr>
                <w:sz w:val="24"/>
                <w:szCs w:val="24"/>
                <w:lang w:val="lt-LT" w:eastAsia="lt-LT"/>
              </w:rPr>
              <w:t>tarptautinė</w:t>
            </w:r>
            <w:r w:rsidR="00785E88" w:rsidRPr="00BA1DF0">
              <w:rPr>
                <w:color w:val="222222"/>
                <w:sz w:val="24"/>
                <w:szCs w:val="24"/>
                <w:lang w:val="lt-LT" w:eastAsia="lt-LT"/>
              </w:rPr>
              <w:t xml:space="preserve"> </w:t>
            </w:r>
            <w:r w:rsidR="00803593" w:rsidRPr="00BA1DF0">
              <w:rPr>
                <w:color w:val="222222"/>
                <w:sz w:val="24"/>
                <w:szCs w:val="24"/>
                <w:lang w:val="lt-LT" w:eastAsia="lt-LT"/>
              </w:rPr>
              <w:t xml:space="preserve">mokslinė konferencija, </w:t>
            </w:r>
            <w:r w:rsidR="00684CB0" w:rsidRPr="00BA1DF0">
              <w:rPr>
                <w:color w:val="222222"/>
                <w:sz w:val="24"/>
                <w:szCs w:val="24"/>
                <w:lang w:val="lt-LT" w:eastAsia="lt-LT"/>
              </w:rPr>
              <w:t xml:space="preserve">1 sudarytas mokslinių straipsnių rinkinys; </w:t>
            </w:r>
            <w:r w:rsidRPr="00BA1DF0">
              <w:rPr>
                <w:color w:val="222222"/>
                <w:sz w:val="24"/>
                <w:szCs w:val="24"/>
                <w:lang w:val="lt-LT" w:eastAsia="lt-LT"/>
              </w:rPr>
              <w:t>2 moksliniai pranešimai mokslinėse konferencijose,</w:t>
            </w:r>
            <w:r w:rsidR="00EE4CE8" w:rsidRPr="00BA1DF0">
              <w:rPr>
                <w:color w:val="222222"/>
                <w:sz w:val="24"/>
                <w:szCs w:val="24"/>
                <w:lang w:val="lt-LT" w:eastAsia="lt-LT"/>
              </w:rPr>
              <w:t xml:space="preserve"> </w:t>
            </w:r>
            <w:r w:rsidR="0031762C" w:rsidRPr="00BA1DF0">
              <w:rPr>
                <w:color w:val="222222"/>
                <w:sz w:val="24"/>
                <w:szCs w:val="24"/>
                <w:lang w:val="lt-LT" w:eastAsia="lt-LT"/>
              </w:rPr>
              <w:t xml:space="preserve">1 publikuota recenzija; </w:t>
            </w:r>
            <w:r w:rsidR="00EE4CE8" w:rsidRPr="00BA1DF0">
              <w:rPr>
                <w:color w:val="222222"/>
                <w:sz w:val="24"/>
                <w:szCs w:val="24"/>
                <w:lang w:val="lt-LT" w:eastAsia="lt-LT"/>
              </w:rPr>
              <w:t xml:space="preserve">2 išvykos </w:t>
            </w:r>
            <w:r w:rsidR="00F84A3D" w:rsidRPr="00BA1DF0">
              <w:rPr>
                <w:sz w:val="24"/>
                <w:szCs w:val="24"/>
                <w:lang w:val="lt-LT" w:eastAsia="lt-LT"/>
              </w:rPr>
              <w:t>skirtos naujų šaltinių paieškai</w:t>
            </w:r>
            <w:r w:rsidR="00F84A3D" w:rsidRPr="00BA1DF0">
              <w:rPr>
                <w:color w:val="222222"/>
                <w:sz w:val="24"/>
                <w:szCs w:val="24"/>
                <w:lang w:val="lt-LT" w:eastAsia="lt-LT"/>
              </w:rPr>
              <w:t xml:space="preserve"> </w:t>
            </w:r>
            <w:r w:rsidR="00EE4CE8" w:rsidRPr="00BA1DF0">
              <w:rPr>
                <w:color w:val="222222"/>
                <w:sz w:val="24"/>
                <w:szCs w:val="24"/>
                <w:lang w:val="lt-LT" w:eastAsia="lt-LT"/>
              </w:rPr>
              <w:t xml:space="preserve">ir tiriamasis darbas užsienio atminties </w:t>
            </w:r>
            <w:r w:rsidR="00B83E12" w:rsidRPr="00BA1DF0">
              <w:rPr>
                <w:color w:val="222222"/>
                <w:sz w:val="24"/>
                <w:szCs w:val="24"/>
                <w:lang w:val="lt-LT" w:eastAsia="lt-LT"/>
              </w:rPr>
              <w:t>institucijose</w:t>
            </w:r>
            <w:r w:rsidR="00EE4CE8" w:rsidRPr="00BA1DF0">
              <w:rPr>
                <w:color w:val="222222"/>
                <w:sz w:val="24"/>
                <w:szCs w:val="24"/>
                <w:lang w:val="lt-LT" w:eastAsia="lt-LT"/>
              </w:rPr>
              <w:t xml:space="preserve"> (archyvuose ir bibliotekų rankraštynuose).</w:t>
            </w:r>
          </w:p>
          <w:p w14:paraId="5EA6C4E2" w14:textId="77777777" w:rsidR="00C74ACA" w:rsidRPr="00BA1DF0" w:rsidRDefault="00C74ACA" w:rsidP="00C74ACA">
            <w:pPr>
              <w:tabs>
                <w:tab w:val="left" w:pos="426"/>
              </w:tabs>
              <w:ind w:right="-63"/>
              <w:jc w:val="both"/>
              <w:rPr>
                <w:strike/>
                <w:sz w:val="24"/>
                <w:szCs w:val="24"/>
                <w:lang w:val="lt-LT" w:eastAsia="lt-LT"/>
              </w:rPr>
            </w:pPr>
            <w:r w:rsidRPr="00BA1DF0">
              <w:rPr>
                <w:sz w:val="24"/>
                <w:szCs w:val="24"/>
                <w:lang w:val="lt-LT" w:eastAsia="lt-LT"/>
              </w:rPr>
              <w:t>Tyrimų tema:</w:t>
            </w:r>
            <w:r w:rsidRPr="00BA1DF0">
              <w:rPr>
                <w:color w:val="222222"/>
                <w:sz w:val="24"/>
                <w:szCs w:val="24"/>
                <w:lang w:val="lt-LT" w:eastAsia="lt-LT"/>
              </w:rPr>
              <w:t xml:space="preserve"> „XVI a. pirmos pusės Vitebsko ir Polocko vaivadų teismo knygų tyrimas“</w:t>
            </w:r>
            <w:r w:rsidR="005E35D8" w:rsidRPr="00BA1DF0">
              <w:rPr>
                <w:sz w:val="24"/>
                <w:szCs w:val="24"/>
                <w:lang w:val="lt-LT"/>
              </w:rPr>
              <w:t>.</w:t>
            </w:r>
            <w:r w:rsidR="005E35D8" w:rsidRPr="00BA1DF0">
              <w:rPr>
                <w:b/>
                <w:sz w:val="24"/>
                <w:szCs w:val="24"/>
                <w:lang w:val="lt-LT"/>
              </w:rPr>
              <w:t xml:space="preserve"> </w:t>
            </w:r>
            <w:r w:rsidRPr="00BA1DF0">
              <w:rPr>
                <w:color w:val="222222"/>
                <w:sz w:val="24"/>
                <w:szCs w:val="24"/>
                <w:lang w:val="lt-LT" w:eastAsia="lt-LT"/>
              </w:rPr>
              <w:t xml:space="preserve">Tyrimo tikslas – tirti ir rengti spaudai Vitebsko ir Polocko vaivados </w:t>
            </w:r>
            <w:r w:rsidRPr="00BA1DF0">
              <w:rPr>
                <w:rFonts w:eastAsia="SimSun"/>
                <w:color w:val="00000A"/>
                <w:sz w:val="24"/>
                <w:szCs w:val="24"/>
                <w:lang w:val="lt-LT" w:eastAsia="zh-CN" w:bidi="hi-IN"/>
              </w:rPr>
              <w:t>Jono Jurgaičio Hlebavičiaus teismo knyg</w:t>
            </w:r>
            <w:r w:rsidR="005C189C" w:rsidRPr="00BA1DF0">
              <w:rPr>
                <w:rFonts w:eastAsia="SimSun"/>
                <w:color w:val="00000A"/>
                <w:sz w:val="24"/>
                <w:szCs w:val="24"/>
                <w:lang w:val="lt-LT" w:eastAsia="zh-CN" w:bidi="hi-IN"/>
              </w:rPr>
              <w:t>ą</w:t>
            </w:r>
            <w:r w:rsidR="0073467E" w:rsidRPr="00BA1DF0">
              <w:rPr>
                <w:rFonts w:eastAsia="SimSun"/>
                <w:color w:val="00000A"/>
                <w:sz w:val="24"/>
                <w:szCs w:val="24"/>
                <w:lang w:val="lt-LT" w:eastAsia="zh-CN" w:bidi="hi-IN"/>
              </w:rPr>
              <w:t xml:space="preserve"> </w:t>
            </w:r>
            <w:r w:rsidR="0073467E" w:rsidRPr="00BA1DF0">
              <w:rPr>
                <w:sz w:val="24"/>
                <w:szCs w:val="24"/>
                <w:lang w:val="lt-LT" w:eastAsia="lt-LT"/>
              </w:rPr>
              <w:t>(1530–1539)</w:t>
            </w:r>
            <w:r w:rsidR="0061526F" w:rsidRPr="00BA1DF0">
              <w:rPr>
                <w:rFonts w:eastAsia="SimSun"/>
                <w:sz w:val="24"/>
                <w:szCs w:val="24"/>
                <w:lang w:val="lt-LT" w:eastAsia="zh-CN" w:bidi="hi-IN"/>
              </w:rPr>
              <w:t>.</w:t>
            </w:r>
          </w:p>
          <w:p w14:paraId="3EDBEFB0" w14:textId="77777777" w:rsidR="00C74ACA" w:rsidRPr="00BA1DF0" w:rsidRDefault="00C74ACA" w:rsidP="00C74ACA">
            <w:pPr>
              <w:jc w:val="both"/>
              <w:rPr>
                <w:i/>
                <w:spacing w:val="20"/>
                <w:sz w:val="24"/>
                <w:szCs w:val="24"/>
                <w:lang w:val="lt-LT"/>
              </w:rPr>
            </w:pPr>
            <w:r w:rsidRPr="00BA1DF0">
              <w:rPr>
                <w:color w:val="000000"/>
                <w:spacing w:val="20"/>
                <w:sz w:val="24"/>
                <w:szCs w:val="24"/>
                <w:lang w:val="lt-LT"/>
              </w:rPr>
              <w:t>Darbų seka:</w:t>
            </w:r>
          </w:p>
          <w:p w14:paraId="168707C2" w14:textId="77777777" w:rsidR="00C74ACA" w:rsidRPr="00BA1DF0" w:rsidRDefault="00C74ACA" w:rsidP="00C74ACA">
            <w:pPr>
              <w:jc w:val="both"/>
              <w:rPr>
                <w:sz w:val="24"/>
                <w:szCs w:val="24"/>
                <w:lang w:val="lt-LT"/>
              </w:rPr>
            </w:pPr>
            <w:r w:rsidRPr="00BA1DF0">
              <w:rPr>
                <w:sz w:val="24"/>
                <w:szCs w:val="24"/>
                <w:lang w:val="lt-LT"/>
              </w:rPr>
              <w:t xml:space="preserve">2022–2023 m.: šaltinių sisteminimas ir istoriografijos analizė; </w:t>
            </w:r>
            <w:r w:rsidR="00E5329E" w:rsidRPr="00BA1DF0">
              <w:rPr>
                <w:sz w:val="24"/>
                <w:szCs w:val="24"/>
                <w:lang w:val="lt-LT"/>
              </w:rPr>
              <w:t xml:space="preserve">Vitebsko ir Polocko vaivados teismo knygos </w:t>
            </w:r>
            <w:r w:rsidR="00ED3863" w:rsidRPr="00BA1DF0">
              <w:rPr>
                <w:sz w:val="24"/>
                <w:szCs w:val="24"/>
                <w:lang w:val="lt-LT" w:eastAsia="lt-LT"/>
              </w:rPr>
              <w:t>(1530–1539)</w:t>
            </w:r>
            <w:r w:rsidR="00ED3863" w:rsidRPr="00BA1DF0">
              <w:rPr>
                <w:b/>
                <w:color w:val="00B050"/>
                <w:sz w:val="24"/>
                <w:szCs w:val="24"/>
                <w:lang w:val="lt-LT" w:eastAsia="lt-LT"/>
              </w:rPr>
              <w:t xml:space="preserve"> </w:t>
            </w:r>
            <w:r w:rsidR="00111D35" w:rsidRPr="00BA1DF0">
              <w:rPr>
                <w:sz w:val="24"/>
                <w:szCs w:val="24"/>
                <w:lang w:val="lt-LT"/>
              </w:rPr>
              <w:t xml:space="preserve">archeografinio perrašo </w:t>
            </w:r>
            <w:r w:rsidRPr="00BA1DF0">
              <w:rPr>
                <w:sz w:val="24"/>
                <w:szCs w:val="24"/>
                <w:lang w:val="lt-LT"/>
              </w:rPr>
              <w:t>rengimas (rusėniškų dokumentų tekstų nurašymas); straipsnio, skirto</w:t>
            </w:r>
            <w:r w:rsidR="00E5329E" w:rsidRPr="00BA1DF0">
              <w:rPr>
                <w:sz w:val="24"/>
                <w:szCs w:val="24"/>
                <w:lang w:val="lt-LT"/>
              </w:rPr>
              <w:t xml:space="preserve"> Vitebsko ir Polocko vaivados Jono Jurgaičio Hlebavičiaus teismo knygos</w:t>
            </w:r>
            <w:r w:rsidR="00ED3863" w:rsidRPr="00BA1DF0">
              <w:rPr>
                <w:sz w:val="24"/>
                <w:szCs w:val="24"/>
                <w:lang w:val="lt-LT"/>
              </w:rPr>
              <w:t xml:space="preserve"> </w:t>
            </w:r>
            <w:r w:rsidR="00ED3863" w:rsidRPr="00BA1DF0">
              <w:rPr>
                <w:sz w:val="24"/>
                <w:szCs w:val="24"/>
                <w:lang w:val="lt-LT" w:eastAsia="lt-LT"/>
              </w:rPr>
              <w:t>(1530–1539)</w:t>
            </w:r>
            <w:r w:rsidRPr="00BA1DF0">
              <w:rPr>
                <w:sz w:val="24"/>
                <w:szCs w:val="24"/>
                <w:lang w:val="lt-LT"/>
              </w:rPr>
              <w:t xml:space="preserve"> </w:t>
            </w:r>
            <w:r w:rsidRPr="00BA1DF0">
              <w:rPr>
                <w:color w:val="222222"/>
                <w:sz w:val="24"/>
                <w:szCs w:val="24"/>
                <w:lang w:val="lt-LT" w:eastAsia="lt-LT"/>
              </w:rPr>
              <w:t>problematikai, parengimas</w:t>
            </w:r>
            <w:r w:rsidRPr="00BA1DF0">
              <w:rPr>
                <w:sz w:val="24"/>
                <w:szCs w:val="24"/>
                <w:lang w:val="lt-LT"/>
              </w:rPr>
              <w:t>.</w:t>
            </w:r>
          </w:p>
          <w:p w14:paraId="554168A1" w14:textId="77777777" w:rsidR="00C74ACA" w:rsidRPr="00BA1DF0" w:rsidRDefault="00C74ACA" w:rsidP="00C74ACA">
            <w:pPr>
              <w:jc w:val="both"/>
              <w:rPr>
                <w:sz w:val="24"/>
                <w:szCs w:val="24"/>
                <w:lang w:val="lt-LT"/>
              </w:rPr>
            </w:pPr>
            <w:r w:rsidRPr="00BA1DF0">
              <w:rPr>
                <w:sz w:val="24"/>
                <w:szCs w:val="24"/>
                <w:lang w:val="lt-LT"/>
              </w:rPr>
              <w:t xml:space="preserve">2024–2025 m.: </w:t>
            </w:r>
            <w:r w:rsidR="00E5329E" w:rsidRPr="00BA1DF0">
              <w:rPr>
                <w:sz w:val="24"/>
                <w:szCs w:val="24"/>
                <w:lang w:val="lt-LT"/>
              </w:rPr>
              <w:t xml:space="preserve">Vitebsko ir Polocko vaivados teismo knygos </w:t>
            </w:r>
            <w:r w:rsidR="00ED3863" w:rsidRPr="00BA1DF0">
              <w:rPr>
                <w:sz w:val="24"/>
                <w:szCs w:val="24"/>
                <w:lang w:val="lt-LT" w:eastAsia="lt-LT"/>
              </w:rPr>
              <w:t>(1530–1539)</w:t>
            </w:r>
            <w:r w:rsidR="00ED3863" w:rsidRPr="00BA1DF0">
              <w:rPr>
                <w:b/>
                <w:color w:val="00B050"/>
                <w:sz w:val="24"/>
                <w:szCs w:val="24"/>
                <w:lang w:val="lt-LT" w:eastAsia="lt-LT"/>
              </w:rPr>
              <w:t xml:space="preserve"> </w:t>
            </w:r>
            <w:r w:rsidR="00111D35" w:rsidRPr="00BA1DF0">
              <w:rPr>
                <w:sz w:val="24"/>
                <w:szCs w:val="24"/>
                <w:lang w:val="lt-LT"/>
              </w:rPr>
              <w:t xml:space="preserve">archeografinio perrašo </w:t>
            </w:r>
            <w:r w:rsidRPr="00BA1DF0">
              <w:rPr>
                <w:sz w:val="24"/>
                <w:szCs w:val="24"/>
                <w:lang w:val="lt-LT"/>
              </w:rPr>
              <w:t>rengimas (rusėniškų dokumentų tekstų nurašymas), pranešimo parengimas ir perskaitymas mokslinėje konferencijoje.</w:t>
            </w:r>
          </w:p>
          <w:p w14:paraId="4957C972" w14:textId="77777777" w:rsidR="00C74ACA" w:rsidRPr="00BA1DF0" w:rsidRDefault="00C74ACA" w:rsidP="00C74ACA">
            <w:pPr>
              <w:jc w:val="both"/>
              <w:rPr>
                <w:sz w:val="24"/>
                <w:szCs w:val="24"/>
                <w:lang w:val="lt-LT"/>
              </w:rPr>
            </w:pPr>
            <w:r w:rsidRPr="00BA1DF0">
              <w:rPr>
                <w:sz w:val="24"/>
                <w:szCs w:val="24"/>
                <w:lang w:val="lt-LT"/>
              </w:rPr>
              <w:t xml:space="preserve">2026 m.: </w:t>
            </w:r>
            <w:r w:rsidR="00E5329E" w:rsidRPr="00BA1DF0">
              <w:rPr>
                <w:sz w:val="24"/>
                <w:szCs w:val="24"/>
                <w:lang w:val="lt-LT"/>
              </w:rPr>
              <w:t xml:space="preserve">Vitebsko ir Polocko vaivados teismo knygos </w:t>
            </w:r>
            <w:r w:rsidR="00ED3863" w:rsidRPr="00BA1DF0">
              <w:rPr>
                <w:sz w:val="24"/>
                <w:szCs w:val="24"/>
                <w:lang w:val="lt-LT" w:eastAsia="lt-LT"/>
              </w:rPr>
              <w:t>(1530–1539)</w:t>
            </w:r>
            <w:r w:rsidR="00ED3863" w:rsidRPr="00BA1DF0">
              <w:rPr>
                <w:b/>
                <w:color w:val="00B050"/>
                <w:sz w:val="24"/>
                <w:szCs w:val="24"/>
                <w:lang w:val="lt-LT" w:eastAsia="lt-LT"/>
              </w:rPr>
              <w:t xml:space="preserve"> </w:t>
            </w:r>
            <w:r w:rsidR="00111D35" w:rsidRPr="00BA1DF0">
              <w:rPr>
                <w:sz w:val="24"/>
                <w:szCs w:val="24"/>
                <w:lang w:val="lt-LT"/>
              </w:rPr>
              <w:t xml:space="preserve">archeografinio perrašo </w:t>
            </w:r>
            <w:r w:rsidRPr="00BA1DF0">
              <w:rPr>
                <w:sz w:val="24"/>
                <w:szCs w:val="24"/>
                <w:lang w:val="lt-LT"/>
              </w:rPr>
              <w:t>rengimas (rusėniškų dokumentų tekstų nurašymas), įvado par</w:t>
            </w:r>
            <w:r w:rsidR="00111D35" w:rsidRPr="00BA1DF0">
              <w:rPr>
                <w:sz w:val="24"/>
                <w:szCs w:val="24"/>
                <w:lang w:val="lt-LT"/>
              </w:rPr>
              <w:t>ašymas</w:t>
            </w:r>
            <w:r w:rsidRPr="00BA1DF0">
              <w:rPr>
                <w:sz w:val="24"/>
                <w:szCs w:val="24"/>
                <w:lang w:val="lt-LT"/>
              </w:rPr>
              <w:t>.</w:t>
            </w:r>
          </w:p>
          <w:p w14:paraId="47D7F5E7" w14:textId="77777777" w:rsidR="00C74ACA" w:rsidRPr="00BA1DF0" w:rsidRDefault="00C74ACA" w:rsidP="00C74ACA">
            <w:pPr>
              <w:tabs>
                <w:tab w:val="left" w:pos="426"/>
              </w:tabs>
              <w:ind w:right="-63"/>
              <w:jc w:val="both"/>
              <w:rPr>
                <w:sz w:val="24"/>
                <w:szCs w:val="24"/>
                <w:lang w:val="lt-LT"/>
              </w:rPr>
            </w:pPr>
            <w:r w:rsidRPr="00BA1DF0">
              <w:rPr>
                <w:spacing w:val="20"/>
                <w:sz w:val="24"/>
                <w:szCs w:val="24"/>
                <w:lang w:val="lt-LT"/>
              </w:rPr>
              <w:t>Darbų apimtys</w:t>
            </w:r>
            <w:r w:rsidR="000433AB" w:rsidRPr="00BA1DF0">
              <w:rPr>
                <w:sz w:val="24"/>
                <w:szCs w:val="24"/>
                <w:lang w:val="lt-LT"/>
              </w:rPr>
              <w:t xml:space="preserve"> –</w:t>
            </w:r>
            <w:r w:rsidR="0061526F" w:rsidRPr="00BA1DF0">
              <w:rPr>
                <w:sz w:val="24"/>
                <w:szCs w:val="24"/>
                <w:lang w:val="lt-LT"/>
              </w:rPr>
              <w:t xml:space="preserve"> </w:t>
            </w:r>
            <w:r w:rsidR="000433AB" w:rsidRPr="00BA1DF0">
              <w:rPr>
                <w:sz w:val="24"/>
                <w:szCs w:val="24"/>
                <w:lang w:val="lt-LT"/>
              </w:rPr>
              <w:t xml:space="preserve">atitinkančios </w:t>
            </w:r>
            <w:r w:rsidR="0061526F" w:rsidRPr="00BA1DF0">
              <w:rPr>
                <w:sz w:val="24"/>
                <w:szCs w:val="24"/>
                <w:lang w:val="lt-LT"/>
              </w:rPr>
              <w:t xml:space="preserve">pagal LII normatyvus </w:t>
            </w:r>
            <w:r w:rsidR="000433AB" w:rsidRPr="00BA1DF0">
              <w:rPr>
                <w:sz w:val="24"/>
                <w:szCs w:val="24"/>
                <w:lang w:val="lt-LT"/>
              </w:rPr>
              <w:t>priskiriamam etato dydžiui.</w:t>
            </w:r>
          </w:p>
          <w:p w14:paraId="43017071" w14:textId="77777777" w:rsidR="00E216A1" w:rsidRPr="00BA1DF0" w:rsidRDefault="00E216A1" w:rsidP="00C74ACA">
            <w:pPr>
              <w:tabs>
                <w:tab w:val="left" w:pos="426"/>
              </w:tabs>
              <w:ind w:right="-63"/>
              <w:jc w:val="both"/>
              <w:rPr>
                <w:sz w:val="24"/>
                <w:szCs w:val="24"/>
                <w:lang w:val="lt-LT"/>
              </w:rPr>
            </w:pPr>
            <w:r w:rsidRPr="00BA1DF0">
              <w:rPr>
                <w:spacing w:val="20"/>
                <w:sz w:val="24"/>
                <w:szCs w:val="24"/>
                <w:lang w:val="lt-LT"/>
              </w:rPr>
              <w:t xml:space="preserve">Rezultatas: </w:t>
            </w:r>
            <w:r w:rsidRPr="00BA1DF0">
              <w:rPr>
                <w:sz w:val="24"/>
                <w:szCs w:val="24"/>
                <w:lang w:val="lt-LT"/>
              </w:rPr>
              <w:t>1 dalinai parengta šaltinių publikacija, 1</w:t>
            </w:r>
            <w:r w:rsidRPr="00BA1DF0">
              <w:rPr>
                <w:color w:val="222222"/>
                <w:sz w:val="24"/>
                <w:szCs w:val="24"/>
                <w:lang w:val="lt-LT" w:eastAsia="lt-LT"/>
              </w:rPr>
              <w:t xml:space="preserve"> parengtas ir publikuotas mokslinis straipsnis, </w:t>
            </w:r>
            <w:r w:rsidR="007E1BF4" w:rsidRPr="00BA1DF0">
              <w:rPr>
                <w:color w:val="222222"/>
                <w:sz w:val="24"/>
                <w:szCs w:val="24"/>
                <w:lang w:val="lt-LT" w:eastAsia="lt-LT"/>
              </w:rPr>
              <w:t xml:space="preserve">1 pranešimas mokslinėje konferencijoje, </w:t>
            </w:r>
            <w:r w:rsidRPr="00BA1DF0">
              <w:rPr>
                <w:color w:val="222222"/>
                <w:sz w:val="24"/>
                <w:szCs w:val="24"/>
                <w:lang w:val="lt-LT" w:eastAsia="lt-LT"/>
              </w:rPr>
              <w:t>1 publikuota recenzija mokslo periodiniame leidinyje.</w:t>
            </w:r>
          </w:p>
          <w:p w14:paraId="29436A81" w14:textId="77777777" w:rsidR="00770920" w:rsidRPr="00BA1DF0" w:rsidRDefault="00C74ACA" w:rsidP="00301F8C">
            <w:pPr>
              <w:contextualSpacing/>
              <w:jc w:val="both"/>
              <w:rPr>
                <w:sz w:val="24"/>
                <w:szCs w:val="24"/>
                <w:lang w:val="lt-LT"/>
              </w:rPr>
            </w:pPr>
            <w:r w:rsidRPr="00BA1DF0">
              <w:rPr>
                <w:sz w:val="24"/>
                <w:szCs w:val="24"/>
                <w:lang w:val="lt-LT" w:eastAsia="lt-LT"/>
              </w:rPr>
              <w:t>Tyrimų temos</w:t>
            </w:r>
            <w:r w:rsidR="00535C14" w:rsidRPr="00BA1DF0">
              <w:rPr>
                <w:sz w:val="24"/>
                <w:szCs w:val="24"/>
                <w:lang w:val="lt-LT" w:eastAsia="lt-LT"/>
              </w:rPr>
              <w:t>:</w:t>
            </w:r>
            <w:r w:rsidR="00535C14" w:rsidRPr="00BA1DF0">
              <w:rPr>
                <w:sz w:val="24"/>
                <w:szCs w:val="24"/>
                <w:lang w:val="lt-LT"/>
              </w:rPr>
              <w:t xml:space="preserve"> </w:t>
            </w:r>
            <w:r w:rsidR="00D218FB" w:rsidRPr="00BA1DF0">
              <w:rPr>
                <w:sz w:val="24"/>
                <w:szCs w:val="24"/>
                <w:lang w:val="lt-LT"/>
              </w:rPr>
              <w:t xml:space="preserve">1) </w:t>
            </w:r>
            <w:r w:rsidR="00535C14" w:rsidRPr="00BA1DF0">
              <w:rPr>
                <w:sz w:val="24"/>
                <w:szCs w:val="24"/>
                <w:lang w:val="lt-LT"/>
              </w:rPr>
              <w:t>LDK lokalinės institucijos ir jų kanceliarijos produkcija</w:t>
            </w:r>
            <w:r w:rsidR="00770920" w:rsidRPr="00BA1DF0">
              <w:rPr>
                <w:sz w:val="24"/>
                <w:szCs w:val="24"/>
                <w:lang w:val="lt-LT"/>
              </w:rPr>
              <w:t xml:space="preserve">, </w:t>
            </w:r>
            <w:r w:rsidR="00D218FB" w:rsidRPr="00BA1DF0">
              <w:rPr>
                <w:sz w:val="24"/>
                <w:szCs w:val="24"/>
                <w:lang w:val="lt-LT"/>
              </w:rPr>
              <w:t>2) P</w:t>
            </w:r>
            <w:r w:rsidR="00770920" w:rsidRPr="00BA1DF0">
              <w:rPr>
                <w:sz w:val="24"/>
                <w:szCs w:val="24"/>
                <w:lang w:val="lt-LT"/>
              </w:rPr>
              <w:t xml:space="preserve">rivatūs </w:t>
            </w:r>
            <w:r w:rsidR="00D218FB" w:rsidRPr="00BA1DF0">
              <w:rPr>
                <w:sz w:val="24"/>
                <w:szCs w:val="24"/>
                <w:lang w:val="lt-LT"/>
              </w:rPr>
              <w:t xml:space="preserve">LDK </w:t>
            </w:r>
            <w:r w:rsidR="00770920" w:rsidRPr="00BA1DF0">
              <w:rPr>
                <w:sz w:val="24"/>
                <w:szCs w:val="24"/>
                <w:lang w:val="lt-LT"/>
              </w:rPr>
              <w:t>archyvai</w:t>
            </w:r>
            <w:r w:rsidR="00364CFE" w:rsidRPr="00BA1DF0">
              <w:rPr>
                <w:sz w:val="24"/>
                <w:szCs w:val="24"/>
                <w:lang w:val="lt-LT"/>
              </w:rPr>
              <w:t xml:space="preserve">. </w:t>
            </w:r>
            <w:r w:rsidR="00770920" w:rsidRPr="00BA1DF0">
              <w:rPr>
                <w:sz w:val="24"/>
                <w:szCs w:val="24"/>
                <w:lang w:val="lt-LT"/>
              </w:rPr>
              <w:t xml:space="preserve">Tikslai: 1) tirti </w:t>
            </w:r>
            <w:r w:rsidR="003F391A" w:rsidRPr="00BA1DF0">
              <w:rPr>
                <w:sz w:val="24"/>
                <w:szCs w:val="24"/>
                <w:lang w:val="lt-LT"/>
              </w:rPr>
              <w:t xml:space="preserve">Vilniaus vietininko Stanislovo Hamšėjaus ir poreforminio Vilniaus pilies teismo knygą (1562–1564) </w:t>
            </w:r>
            <w:r w:rsidR="00770920" w:rsidRPr="00BA1DF0">
              <w:rPr>
                <w:sz w:val="24"/>
                <w:szCs w:val="24"/>
                <w:lang w:val="lt-LT"/>
              </w:rPr>
              <w:t>ir rengti jos publikaciją; 2) tirti Biržų ir Dubingių kunigaikščių Radvilų archyvą ir publikuoti 1616–1695 m. archyvo inventorius.</w:t>
            </w:r>
          </w:p>
          <w:p w14:paraId="1A59AD55" w14:textId="77777777" w:rsidR="00333974" w:rsidRPr="00BA1DF0" w:rsidRDefault="00333974" w:rsidP="00301F8C">
            <w:pPr>
              <w:contextualSpacing/>
              <w:jc w:val="both"/>
              <w:rPr>
                <w:i/>
                <w:spacing w:val="20"/>
                <w:sz w:val="24"/>
                <w:szCs w:val="24"/>
                <w:lang w:val="lt-LT"/>
              </w:rPr>
            </w:pPr>
            <w:r w:rsidRPr="00BA1DF0">
              <w:rPr>
                <w:color w:val="000000"/>
                <w:spacing w:val="20"/>
                <w:sz w:val="24"/>
                <w:szCs w:val="24"/>
                <w:lang w:val="lt-LT"/>
              </w:rPr>
              <w:t>Darbų seka:</w:t>
            </w:r>
          </w:p>
          <w:p w14:paraId="7D5B60E1" w14:textId="77777777" w:rsidR="008207B9" w:rsidRPr="00BA1DF0" w:rsidRDefault="008207B9" w:rsidP="00301F8C">
            <w:pPr>
              <w:jc w:val="both"/>
              <w:rPr>
                <w:sz w:val="24"/>
                <w:szCs w:val="24"/>
                <w:lang w:val="lt-LT" w:eastAsia="lt-LT"/>
              </w:rPr>
            </w:pPr>
            <w:r w:rsidRPr="00BA1DF0">
              <w:rPr>
                <w:sz w:val="24"/>
                <w:szCs w:val="24"/>
                <w:lang w:val="lt-LT"/>
              </w:rPr>
              <w:t>2022 m.</w:t>
            </w:r>
            <w:r w:rsidR="00333B45" w:rsidRPr="00BA1DF0">
              <w:rPr>
                <w:sz w:val="24"/>
                <w:szCs w:val="24"/>
                <w:lang w:val="lt-LT"/>
              </w:rPr>
              <w:t>:</w:t>
            </w:r>
            <w:r w:rsidRPr="00BA1DF0">
              <w:rPr>
                <w:sz w:val="24"/>
                <w:szCs w:val="24"/>
                <w:lang w:val="lt-LT"/>
              </w:rPr>
              <w:t xml:space="preserve"> </w:t>
            </w:r>
            <w:r w:rsidR="00333B45" w:rsidRPr="00BA1DF0">
              <w:rPr>
                <w:sz w:val="24"/>
                <w:szCs w:val="24"/>
                <w:lang w:val="lt-LT"/>
              </w:rPr>
              <w:t xml:space="preserve">šaltinio publikacijos </w:t>
            </w:r>
            <w:r w:rsidRPr="00BA1DF0">
              <w:rPr>
                <w:sz w:val="24"/>
                <w:szCs w:val="24"/>
                <w:lang w:val="lt-LT"/>
              </w:rPr>
              <w:t>„Biržų ir Dubingių kunigaik</w:t>
            </w:r>
            <w:r w:rsidR="00740A96" w:rsidRPr="00BA1DF0">
              <w:rPr>
                <w:sz w:val="24"/>
                <w:szCs w:val="24"/>
                <w:lang w:val="lt-LT"/>
              </w:rPr>
              <w:t>ščių Radvilų archyvo inventoriaus</w:t>
            </w:r>
            <w:r w:rsidRPr="00BA1DF0">
              <w:rPr>
                <w:sz w:val="24"/>
                <w:szCs w:val="24"/>
                <w:lang w:val="lt-LT"/>
              </w:rPr>
              <w:t xml:space="preserve"> 1616</w:t>
            </w:r>
            <w:r w:rsidR="00740A96" w:rsidRPr="00BA1DF0">
              <w:rPr>
                <w:sz w:val="24"/>
                <w:szCs w:val="24"/>
                <w:lang w:val="lt-LT"/>
              </w:rPr>
              <w:t xml:space="preserve"> m.</w:t>
            </w:r>
            <w:r w:rsidRPr="00BA1DF0">
              <w:rPr>
                <w:sz w:val="24"/>
                <w:szCs w:val="24"/>
                <w:lang w:val="lt-LT"/>
              </w:rPr>
              <w:t xml:space="preserve">“ </w:t>
            </w:r>
            <w:r w:rsidR="00740A96" w:rsidRPr="00BA1DF0">
              <w:rPr>
                <w:sz w:val="24"/>
                <w:szCs w:val="24"/>
                <w:lang w:val="lt-LT"/>
              </w:rPr>
              <w:t>parengimas ir „Biržų ir Dubingių kunigaikščių Radvilų archyvo inventoriaus 1695 m.“</w:t>
            </w:r>
            <w:r w:rsidR="00740A96" w:rsidRPr="00BA1DF0">
              <w:rPr>
                <w:b/>
                <w:sz w:val="24"/>
                <w:szCs w:val="24"/>
                <w:lang w:val="lt-LT"/>
              </w:rPr>
              <w:t xml:space="preserve"> </w:t>
            </w:r>
            <w:r w:rsidRPr="00BA1DF0">
              <w:rPr>
                <w:sz w:val="24"/>
                <w:szCs w:val="24"/>
                <w:lang w:val="lt-LT"/>
              </w:rPr>
              <w:t>rengimas</w:t>
            </w:r>
            <w:r w:rsidR="00333B45" w:rsidRPr="00BA1DF0">
              <w:rPr>
                <w:sz w:val="24"/>
                <w:szCs w:val="24"/>
                <w:lang w:val="lt-LT"/>
              </w:rPr>
              <w:t xml:space="preserve"> spaudai;</w:t>
            </w:r>
            <w:r w:rsidR="00F117A4" w:rsidRPr="00BA1DF0">
              <w:rPr>
                <w:sz w:val="24"/>
                <w:szCs w:val="24"/>
                <w:lang w:val="lt-LT"/>
              </w:rPr>
              <w:t xml:space="preserve"> </w:t>
            </w:r>
            <w:r w:rsidR="00333B45" w:rsidRPr="00BA1DF0">
              <w:rPr>
                <w:sz w:val="24"/>
                <w:szCs w:val="24"/>
                <w:lang w:val="lt-LT"/>
              </w:rPr>
              <w:t>parengtas m</w:t>
            </w:r>
            <w:r w:rsidRPr="00BA1DF0">
              <w:rPr>
                <w:sz w:val="24"/>
                <w:szCs w:val="24"/>
                <w:lang w:val="lt-LT"/>
              </w:rPr>
              <w:t>okslinis straipsnis skirtas didikų dvaro raštinėms (Kėdainių atvejis)</w:t>
            </w:r>
            <w:r w:rsidR="00333B45" w:rsidRPr="00BA1DF0">
              <w:rPr>
                <w:sz w:val="24"/>
                <w:szCs w:val="24"/>
                <w:lang w:val="lt-LT"/>
              </w:rPr>
              <w:t>; i</w:t>
            </w:r>
            <w:r w:rsidRPr="00BA1DF0">
              <w:rPr>
                <w:sz w:val="24"/>
                <w:szCs w:val="24"/>
                <w:lang w:val="lt-LT"/>
              </w:rPr>
              <w:t>švyka (trumpalaikė) į</w:t>
            </w:r>
            <w:r w:rsidR="00333B45" w:rsidRPr="00BA1DF0">
              <w:rPr>
                <w:sz w:val="24"/>
                <w:szCs w:val="24"/>
                <w:lang w:val="lt-LT"/>
              </w:rPr>
              <w:t xml:space="preserve"> užsienio atminties institucijas (Latvija, Riga), jos</w:t>
            </w:r>
            <w:r w:rsidRPr="00BA1DF0">
              <w:rPr>
                <w:sz w:val="24"/>
                <w:szCs w:val="24"/>
                <w:lang w:val="lt-LT"/>
              </w:rPr>
              <w:t xml:space="preserve"> </w:t>
            </w:r>
            <w:r w:rsidR="00333B45" w:rsidRPr="00BA1DF0">
              <w:rPr>
                <w:sz w:val="24"/>
                <w:szCs w:val="24"/>
                <w:lang w:val="lt-LT"/>
              </w:rPr>
              <w:t>t</w:t>
            </w:r>
            <w:r w:rsidRPr="00BA1DF0">
              <w:rPr>
                <w:sz w:val="24"/>
                <w:szCs w:val="24"/>
                <w:lang w:val="lt-LT"/>
              </w:rPr>
              <w:t>ikslas –</w:t>
            </w:r>
            <w:r w:rsidR="0061526F" w:rsidRPr="00BA1DF0">
              <w:rPr>
                <w:sz w:val="24"/>
                <w:szCs w:val="24"/>
                <w:lang w:val="lt-LT"/>
              </w:rPr>
              <w:t xml:space="preserve"> </w:t>
            </w:r>
            <w:r w:rsidR="003F391A" w:rsidRPr="00BA1DF0">
              <w:rPr>
                <w:sz w:val="24"/>
                <w:szCs w:val="24"/>
                <w:lang w:val="lt-LT"/>
              </w:rPr>
              <w:t>naujų istorinių šaltinių paieškos: Radvilų archyvo registrų tvarkytojų korespondencijos</w:t>
            </w:r>
            <w:r w:rsidR="000433AB" w:rsidRPr="00BA1DF0">
              <w:rPr>
                <w:sz w:val="24"/>
                <w:szCs w:val="24"/>
                <w:lang w:val="lt-LT"/>
              </w:rPr>
              <w:t>, medžiagos apie Radvilų archyvistus</w:t>
            </w:r>
            <w:r w:rsidR="003F391A" w:rsidRPr="00BA1DF0">
              <w:rPr>
                <w:sz w:val="24"/>
                <w:szCs w:val="24"/>
                <w:lang w:val="lt-LT"/>
              </w:rPr>
              <w:t xml:space="preserve"> paieškos (</w:t>
            </w:r>
            <w:r w:rsidR="003F391A" w:rsidRPr="00BA1DF0">
              <w:rPr>
                <w:i/>
                <w:sz w:val="24"/>
                <w:szCs w:val="24"/>
                <w:lang w:val="lt-LT"/>
              </w:rPr>
              <w:t>LVVA</w:t>
            </w:r>
            <w:r w:rsidR="003F391A" w:rsidRPr="00BA1DF0">
              <w:rPr>
                <w:sz w:val="24"/>
                <w:szCs w:val="24"/>
                <w:lang w:val="lt-LT"/>
              </w:rPr>
              <w:t>, f. 554).</w:t>
            </w:r>
          </w:p>
          <w:p w14:paraId="35A09120" w14:textId="77777777" w:rsidR="008207B9" w:rsidRPr="00BA1DF0" w:rsidRDefault="00F117A4" w:rsidP="00301F8C">
            <w:pPr>
              <w:contextualSpacing/>
              <w:jc w:val="both"/>
              <w:rPr>
                <w:sz w:val="24"/>
                <w:szCs w:val="24"/>
                <w:lang w:val="lt-LT"/>
              </w:rPr>
            </w:pPr>
            <w:r w:rsidRPr="00BA1DF0">
              <w:rPr>
                <w:sz w:val="24"/>
                <w:szCs w:val="24"/>
                <w:lang w:val="lt-LT"/>
              </w:rPr>
              <w:t xml:space="preserve">2023 m.: </w:t>
            </w:r>
            <w:r w:rsidR="00333B45" w:rsidRPr="00BA1DF0">
              <w:rPr>
                <w:sz w:val="24"/>
                <w:szCs w:val="24"/>
                <w:lang w:val="lt-LT"/>
              </w:rPr>
              <w:t xml:space="preserve">šaltinio publikacijos </w:t>
            </w:r>
            <w:r w:rsidR="008207B9" w:rsidRPr="00BA1DF0">
              <w:rPr>
                <w:sz w:val="24"/>
                <w:szCs w:val="24"/>
                <w:lang w:val="lt-LT"/>
              </w:rPr>
              <w:t>„Biržų ir Dubingių kunigaikščių Radvilų archyvo inventoriai (1616</w:t>
            </w:r>
            <w:r w:rsidRPr="00BA1DF0">
              <w:rPr>
                <w:sz w:val="24"/>
                <w:szCs w:val="24"/>
                <w:lang w:val="lt-LT"/>
              </w:rPr>
              <w:t>–</w:t>
            </w:r>
            <w:r w:rsidR="008207B9" w:rsidRPr="00BA1DF0">
              <w:rPr>
                <w:sz w:val="24"/>
                <w:szCs w:val="24"/>
                <w:lang w:val="lt-LT"/>
              </w:rPr>
              <w:t>1695)“ parengimas</w:t>
            </w:r>
            <w:r w:rsidR="00740A96" w:rsidRPr="00BA1DF0">
              <w:rPr>
                <w:sz w:val="24"/>
                <w:szCs w:val="24"/>
                <w:lang w:val="lt-LT"/>
              </w:rPr>
              <w:t xml:space="preserve"> (numatomas publikavimas, gavus </w:t>
            </w:r>
            <w:r w:rsidR="006D5C5F" w:rsidRPr="00BA1DF0">
              <w:rPr>
                <w:sz w:val="24"/>
                <w:szCs w:val="24"/>
                <w:lang w:val="lt-LT"/>
              </w:rPr>
              <w:t xml:space="preserve">konkursinį </w:t>
            </w:r>
            <w:r w:rsidR="00740A96" w:rsidRPr="00BA1DF0">
              <w:rPr>
                <w:sz w:val="24"/>
                <w:szCs w:val="24"/>
                <w:lang w:val="lt-LT"/>
              </w:rPr>
              <w:t>finansavimą)</w:t>
            </w:r>
            <w:r w:rsidR="00333B45" w:rsidRPr="00BA1DF0">
              <w:rPr>
                <w:sz w:val="24"/>
                <w:szCs w:val="24"/>
                <w:lang w:val="lt-LT"/>
              </w:rPr>
              <w:t>;</w:t>
            </w:r>
            <w:r w:rsidR="008207B9" w:rsidRPr="00BA1DF0">
              <w:rPr>
                <w:sz w:val="24"/>
                <w:szCs w:val="24"/>
                <w:lang w:val="lt-LT"/>
              </w:rPr>
              <w:t xml:space="preserve"> </w:t>
            </w:r>
            <w:r w:rsidR="00333B45" w:rsidRPr="00BA1DF0">
              <w:rPr>
                <w:sz w:val="24"/>
                <w:szCs w:val="24"/>
                <w:lang w:val="lt-LT"/>
              </w:rPr>
              <w:t>i</w:t>
            </w:r>
            <w:r w:rsidR="008207B9" w:rsidRPr="00BA1DF0">
              <w:rPr>
                <w:sz w:val="24"/>
                <w:szCs w:val="24"/>
                <w:lang w:val="lt-LT"/>
              </w:rPr>
              <w:t xml:space="preserve">švyka į </w:t>
            </w:r>
            <w:r w:rsidR="00333B45" w:rsidRPr="00BA1DF0">
              <w:rPr>
                <w:sz w:val="24"/>
                <w:szCs w:val="24"/>
                <w:lang w:val="lt-LT"/>
              </w:rPr>
              <w:t xml:space="preserve">užsienio atminties institucijas </w:t>
            </w:r>
            <w:r w:rsidR="008207B9" w:rsidRPr="00BA1DF0">
              <w:rPr>
                <w:sz w:val="24"/>
                <w:szCs w:val="24"/>
                <w:lang w:val="lt-LT"/>
              </w:rPr>
              <w:t>(</w:t>
            </w:r>
            <w:r w:rsidR="00333B45" w:rsidRPr="00BA1DF0">
              <w:rPr>
                <w:sz w:val="24"/>
                <w:szCs w:val="24"/>
                <w:lang w:val="lt-LT"/>
              </w:rPr>
              <w:t>Lenkija, Varšuva), jos</w:t>
            </w:r>
            <w:r w:rsidR="008207B9" w:rsidRPr="00BA1DF0">
              <w:rPr>
                <w:sz w:val="24"/>
                <w:szCs w:val="24"/>
                <w:lang w:val="lt-LT"/>
              </w:rPr>
              <w:t xml:space="preserve"> </w:t>
            </w:r>
            <w:r w:rsidR="00333B45" w:rsidRPr="00BA1DF0">
              <w:rPr>
                <w:sz w:val="24"/>
                <w:szCs w:val="24"/>
                <w:lang w:val="lt-LT"/>
              </w:rPr>
              <w:t>t</w:t>
            </w:r>
            <w:r w:rsidR="008207B9" w:rsidRPr="00BA1DF0">
              <w:rPr>
                <w:sz w:val="24"/>
                <w:szCs w:val="24"/>
                <w:lang w:val="lt-LT"/>
              </w:rPr>
              <w:t>ikslas – sutikrinti parengtą publikaciją su šaltiniais</w:t>
            </w:r>
            <w:r w:rsidR="00333B45" w:rsidRPr="00BA1DF0">
              <w:rPr>
                <w:sz w:val="24"/>
                <w:szCs w:val="24"/>
                <w:lang w:val="lt-LT"/>
              </w:rPr>
              <w:t xml:space="preserve"> (</w:t>
            </w:r>
            <w:r w:rsidR="00333B45" w:rsidRPr="00BA1DF0">
              <w:rPr>
                <w:i/>
                <w:sz w:val="24"/>
                <w:szCs w:val="24"/>
                <w:lang w:val="lt-LT"/>
              </w:rPr>
              <w:t>AGAD</w:t>
            </w:r>
            <w:r w:rsidR="00333B45" w:rsidRPr="00BA1DF0">
              <w:rPr>
                <w:sz w:val="24"/>
                <w:szCs w:val="24"/>
                <w:lang w:val="lt-LT"/>
              </w:rPr>
              <w:t>)</w:t>
            </w:r>
            <w:r w:rsidR="00333B45" w:rsidRPr="00BA1DF0">
              <w:rPr>
                <w:b/>
                <w:sz w:val="24"/>
                <w:szCs w:val="24"/>
                <w:lang w:val="lt-LT"/>
              </w:rPr>
              <w:t>;</w:t>
            </w:r>
            <w:r w:rsidR="00333B45" w:rsidRPr="00BA1DF0">
              <w:rPr>
                <w:sz w:val="24"/>
                <w:szCs w:val="24"/>
                <w:lang w:val="lt-LT"/>
              </w:rPr>
              <w:t xml:space="preserve"> į</w:t>
            </w:r>
            <w:r w:rsidR="008207B9" w:rsidRPr="00BA1DF0">
              <w:rPr>
                <w:sz w:val="24"/>
                <w:szCs w:val="24"/>
                <w:lang w:val="lt-LT"/>
              </w:rPr>
              <w:t>vadinis straipsnis p</w:t>
            </w:r>
            <w:r w:rsidR="00333B45" w:rsidRPr="00BA1DF0">
              <w:rPr>
                <w:sz w:val="24"/>
                <w:szCs w:val="24"/>
                <w:lang w:val="lt-LT"/>
              </w:rPr>
              <w:t>ublikacijai</w:t>
            </w:r>
            <w:r w:rsidR="008207B9" w:rsidRPr="00BA1DF0">
              <w:rPr>
                <w:sz w:val="24"/>
                <w:szCs w:val="24"/>
                <w:lang w:val="lt-LT"/>
              </w:rPr>
              <w:t xml:space="preserve"> „Biržų ir Dubingių kunigaikščių Radvilų archyvo inventoriai (1616</w:t>
            </w:r>
            <w:r w:rsidRPr="00BA1DF0">
              <w:rPr>
                <w:sz w:val="24"/>
                <w:szCs w:val="24"/>
                <w:lang w:val="lt-LT"/>
              </w:rPr>
              <w:t>–</w:t>
            </w:r>
            <w:r w:rsidR="008207B9" w:rsidRPr="00BA1DF0">
              <w:rPr>
                <w:sz w:val="24"/>
                <w:szCs w:val="24"/>
                <w:lang w:val="lt-LT"/>
              </w:rPr>
              <w:t>1695)“.</w:t>
            </w:r>
          </w:p>
          <w:p w14:paraId="6BEC35FD" w14:textId="77777777" w:rsidR="008207B9" w:rsidRPr="00BA1DF0" w:rsidRDefault="00F117A4" w:rsidP="00301F8C">
            <w:pPr>
              <w:contextualSpacing/>
              <w:jc w:val="both"/>
              <w:rPr>
                <w:sz w:val="24"/>
                <w:szCs w:val="24"/>
                <w:lang w:val="lt-LT"/>
              </w:rPr>
            </w:pPr>
            <w:r w:rsidRPr="00BA1DF0">
              <w:rPr>
                <w:sz w:val="24"/>
                <w:szCs w:val="24"/>
                <w:lang w:val="lt-LT"/>
              </w:rPr>
              <w:t>2024</w:t>
            </w:r>
            <w:r w:rsidR="00D218FB" w:rsidRPr="00BA1DF0">
              <w:rPr>
                <w:sz w:val="24"/>
                <w:szCs w:val="24"/>
                <w:lang w:val="lt-LT"/>
              </w:rPr>
              <w:t>–2026</w:t>
            </w:r>
            <w:r w:rsidRPr="00BA1DF0">
              <w:rPr>
                <w:sz w:val="24"/>
                <w:szCs w:val="24"/>
                <w:lang w:val="lt-LT"/>
              </w:rPr>
              <w:t xml:space="preserve"> m.: </w:t>
            </w:r>
            <w:r w:rsidR="003F391A" w:rsidRPr="00BA1DF0">
              <w:rPr>
                <w:sz w:val="24"/>
                <w:szCs w:val="24"/>
                <w:lang w:val="lt-LT"/>
              </w:rPr>
              <w:t xml:space="preserve">Vilniaus vietininko Stanislovo Hamšėjaus ir poreforminio Vilniaus pilies teismo knygos (1562–1564) </w:t>
            </w:r>
            <w:r w:rsidR="00333B45" w:rsidRPr="00BA1DF0">
              <w:rPr>
                <w:sz w:val="24"/>
                <w:szCs w:val="24"/>
                <w:lang w:val="lt-LT"/>
              </w:rPr>
              <w:t xml:space="preserve">archeografinio perrašo </w:t>
            </w:r>
            <w:r w:rsidR="009421F0" w:rsidRPr="00BA1DF0">
              <w:rPr>
                <w:sz w:val="24"/>
                <w:szCs w:val="24"/>
                <w:lang w:val="lt-LT"/>
              </w:rPr>
              <w:t>rengimas;</w:t>
            </w:r>
            <w:r w:rsidRPr="00BA1DF0">
              <w:rPr>
                <w:sz w:val="24"/>
                <w:szCs w:val="24"/>
                <w:lang w:val="lt-LT"/>
              </w:rPr>
              <w:t xml:space="preserve"> m</w:t>
            </w:r>
            <w:r w:rsidR="00D218FB" w:rsidRPr="00BA1DF0">
              <w:rPr>
                <w:sz w:val="24"/>
                <w:szCs w:val="24"/>
                <w:lang w:val="lt-LT"/>
              </w:rPr>
              <w:t>okslinių straipsnių</w:t>
            </w:r>
            <w:r w:rsidR="008207B9" w:rsidRPr="00BA1DF0">
              <w:rPr>
                <w:sz w:val="24"/>
                <w:szCs w:val="24"/>
                <w:lang w:val="lt-LT"/>
              </w:rPr>
              <w:t xml:space="preserve"> tyrimų tematikos rėmuose </w:t>
            </w:r>
            <w:r w:rsidR="00D218FB" w:rsidRPr="00BA1DF0">
              <w:rPr>
                <w:sz w:val="24"/>
                <w:szCs w:val="24"/>
                <w:lang w:val="lt-LT"/>
              </w:rPr>
              <w:t>(</w:t>
            </w:r>
            <w:r w:rsidR="008207B9" w:rsidRPr="00BA1DF0">
              <w:rPr>
                <w:sz w:val="24"/>
                <w:szCs w:val="24"/>
                <w:lang w:val="lt-LT"/>
              </w:rPr>
              <w:t>XVI a. Vilniaus pilies teismo proceso d</w:t>
            </w:r>
            <w:r w:rsidR="00D218FB" w:rsidRPr="00BA1DF0">
              <w:rPr>
                <w:sz w:val="24"/>
                <w:szCs w:val="24"/>
                <w:lang w:val="lt-LT"/>
              </w:rPr>
              <w:t>alyviai – miesto elito atstovai) parengimas.</w:t>
            </w:r>
          </w:p>
          <w:p w14:paraId="5FE0220B" w14:textId="77777777" w:rsidR="000433AB" w:rsidRPr="00BA1DF0" w:rsidRDefault="00F117A4" w:rsidP="000433AB">
            <w:pPr>
              <w:tabs>
                <w:tab w:val="left" w:pos="426"/>
              </w:tabs>
              <w:ind w:right="-63"/>
              <w:jc w:val="both"/>
              <w:rPr>
                <w:sz w:val="24"/>
                <w:szCs w:val="24"/>
                <w:lang w:val="lt-LT"/>
              </w:rPr>
            </w:pPr>
            <w:r w:rsidRPr="00BA1DF0">
              <w:rPr>
                <w:spacing w:val="20"/>
                <w:sz w:val="24"/>
                <w:szCs w:val="24"/>
                <w:lang w:val="lt-LT"/>
              </w:rPr>
              <w:t>Darbų apimtys</w:t>
            </w:r>
            <w:r w:rsidR="000433AB" w:rsidRPr="00BA1DF0">
              <w:rPr>
                <w:sz w:val="24"/>
                <w:szCs w:val="24"/>
                <w:lang w:val="lt-LT"/>
              </w:rPr>
              <w:t xml:space="preserve"> –</w:t>
            </w:r>
            <w:r w:rsidR="001C6A94" w:rsidRPr="00BA1DF0">
              <w:rPr>
                <w:sz w:val="24"/>
                <w:szCs w:val="24"/>
                <w:lang w:val="lt-LT"/>
              </w:rPr>
              <w:t xml:space="preserve"> </w:t>
            </w:r>
            <w:r w:rsidR="000433AB" w:rsidRPr="00BA1DF0">
              <w:rPr>
                <w:sz w:val="24"/>
                <w:szCs w:val="24"/>
                <w:lang w:val="lt-LT"/>
              </w:rPr>
              <w:t xml:space="preserve">atitinkančios </w:t>
            </w:r>
            <w:r w:rsidR="001C6A94" w:rsidRPr="00BA1DF0">
              <w:rPr>
                <w:sz w:val="24"/>
                <w:szCs w:val="24"/>
                <w:lang w:val="lt-LT"/>
              </w:rPr>
              <w:t xml:space="preserve">pagal LII normatyvus </w:t>
            </w:r>
            <w:r w:rsidR="000433AB" w:rsidRPr="00BA1DF0">
              <w:rPr>
                <w:sz w:val="24"/>
                <w:szCs w:val="24"/>
                <w:lang w:val="lt-LT"/>
              </w:rPr>
              <w:t>priskiriamam etato dydžiui.</w:t>
            </w:r>
          </w:p>
          <w:p w14:paraId="3486F902" w14:textId="77777777" w:rsidR="00D218FB" w:rsidRPr="00BA1DF0" w:rsidRDefault="00D218FB" w:rsidP="00F44043">
            <w:pPr>
              <w:jc w:val="both"/>
              <w:rPr>
                <w:sz w:val="24"/>
                <w:szCs w:val="24"/>
                <w:lang w:val="lt-LT"/>
              </w:rPr>
            </w:pPr>
            <w:r w:rsidRPr="00BA1DF0">
              <w:rPr>
                <w:spacing w:val="20"/>
                <w:sz w:val="24"/>
                <w:szCs w:val="24"/>
                <w:lang w:val="lt-LT"/>
              </w:rPr>
              <w:t>Rezultata</w:t>
            </w:r>
            <w:r w:rsidR="00301F8C" w:rsidRPr="00BA1DF0">
              <w:rPr>
                <w:spacing w:val="20"/>
                <w:sz w:val="24"/>
                <w:szCs w:val="24"/>
                <w:lang w:val="lt-LT"/>
              </w:rPr>
              <w:t>s</w:t>
            </w:r>
            <w:r w:rsidRPr="00BA1DF0">
              <w:rPr>
                <w:spacing w:val="20"/>
                <w:sz w:val="24"/>
                <w:szCs w:val="24"/>
                <w:lang w:val="lt-LT"/>
              </w:rPr>
              <w:t>: p</w:t>
            </w:r>
            <w:r w:rsidRPr="00BA1DF0">
              <w:rPr>
                <w:sz w:val="24"/>
                <w:szCs w:val="24"/>
                <w:lang w:val="lt-LT"/>
              </w:rPr>
              <w:t>arengta ir publikuota 1 šaltinių publikacija</w:t>
            </w:r>
            <w:r w:rsidR="00301F8C" w:rsidRPr="00BA1DF0">
              <w:rPr>
                <w:sz w:val="24"/>
                <w:szCs w:val="24"/>
                <w:lang w:val="lt-LT"/>
              </w:rPr>
              <w:t xml:space="preserve"> atskiru leidiniu</w:t>
            </w:r>
            <w:r w:rsidRPr="00BA1DF0">
              <w:rPr>
                <w:sz w:val="24"/>
                <w:szCs w:val="24"/>
                <w:lang w:val="lt-LT"/>
              </w:rPr>
              <w:t>, publikuoti 4</w:t>
            </w:r>
            <w:r w:rsidRPr="00BA1DF0">
              <w:rPr>
                <w:color w:val="222222"/>
                <w:sz w:val="24"/>
                <w:szCs w:val="24"/>
                <w:lang w:val="lt-LT" w:eastAsia="lt-LT"/>
              </w:rPr>
              <w:t xml:space="preserve"> moksliniai straipsniai recenzuojamuose leidiniuose, atliktos 2 </w:t>
            </w:r>
            <w:r w:rsidR="00B83E12" w:rsidRPr="00BA1DF0">
              <w:rPr>
                <w:color w:val="222222"/>
                <w:sz w:val="24"/>
                <w:szCs w:val="24"/>
                <w:lang w:val="lt-LT" w:eastAsia="lt-LT"/>
              </w:rPr>
              <w:t xml:space="preserve">išvykos </w:t>
            </w:r>
            <w:r w:rsidR="003F391A" w:rsidRPr="00BA1DF0">
              <w:rPr>
                <w:sz w:val="24"/>
                <w:szCs w:val="24"/>
                <w:lang w:val="lt-LT" w:eastAsia="lt-LT"/>
              </w:rPr>
              <w:t>skirtos naujų šaltinių paieškai</w:t>
            </w:r>
            <w:r w:rsidR="003F391A" w:rsidRPr="00BA1DF0">
              <w:rPr>
                <w:color w:val="222222"/>
                <w:sz w:val="24"/>
                <w:szCs w:val="24"/>
                <w:lang w:val="lt-LT" w:eastAsia="lt-LT"/>
              </w:rPr>
              <w:t xml:space="preserve"> </w:t>
            </w:r>
            <w:r w:rsidR="00B83E12" w:rsidRPr="00BA1DF0">
              <w:rPr>
                <w:color w:val="222222"/>
                <w:sz w:val="24"/>
                <w:szCs w:val="24"/>
                <w:lang w:val="lt-LT" w:eastAsia="lt-LT"/>
              </w:rPr>
              <w:t>ir tiriamasis darbas užsienio atminties institucijose (archyvuose ir bibliotekų rankraštynuose)</w:t>
            </w:r>
            <w:r w:rsidRPr="00BA1DF0">
              <w:rPr>
                <w:color w:val="222222"/>
                <w:sz w:val="24"/>
                <w:szCs w:val="24"/>
                <w:lang w:val="lt-LT" w:eastAsia="lt-LT"/>
              </w:rPr>
              <w:t>,</w:t>
            </w:r>
            <w:r w:rsidRPr="00BA1DF0">
              <w:rPr>
                <w:sz w:val="24"/>
                <w:szCs w:val="24"/>
                <w:lang w:val="lt-LT"/>
              </w:rPr>
              <w:t xml:space="preserve"> 2 pranešimų </w:t>
            </w:r>
            <w:r w:rsidR="00301F8C" w:rsidRPr="00BA1DF0">
              <w:rPr>
                <w:sz w:val="24"/>
                <w:szCs w:val="24"/>
                <w:lang w:val="lt-LT"/>
              </w:rPr>
              <w:t xml:space="preserve">tyrimų tematikos rėmuose </w:t>
            </w:r>
            <w:r w:rsidRPr="00BA1DF0">
              <w:rPr>
                <w:sz w:val="24"/>
                <w:szCs w:val="24"/>
                <w:lang w:val="lt-LT"/>
              </w:rPr>
              <w:t>parengimas ir pristatymas dviejose mokslinėse konferencijose</w:t>
            </w:r>
            <w:r w:rsidR="00301F8C" w:rsidRPr="00BA1DF0">
              <w:rPr>
                <w:sz w:val="24"/>
                <w:szCs w:val="24"/>
                <w:lang w:val="lt-LT"/>
              </w:rPr>
              <w:t>,</w:t>
            </w:r>
            <w:r w:rsidRPr="00BA1DF0">
              <w:rPr>
                <w:sz w:val="24"/>
                <w:szCs w:val="24"/>
                <w:lang w:val="lt-LT"/>
              </w:rPr>
              <w:t xml:space="preserve"> </w:t>
            </w:r>
            <w:r w:rsidR="00301F8C" w:rsidRPr="00BA1DF0">
              <w:rPr>
                <w:sz w:val="24"/>
                <w:szCs w:val="24"/>
                <w:lang w:val="lt-LT"/>
              </w:rPr>
              <w:t xml:space="preserve">2 </w:t>
            </w:r>
            <w:r w:rsidRPr="00BA1DF0">
              <w:rPr>
                <w:sz w:val="24"/>
                <w:szCs w:val="24"/>
                <w:lang w:val="lt-LT"/>
              </w:rPr>
              <w:t>viešos paskaitos tyrimų tematikos rėmuose.</w:t>
            </w:r>
          </w:p>
          <w:p w14:paraId="390B829D" w14:textId="77777777" w:rsidR="007A52EB" w:rsidRPr="00BA1DF0" w:rsidRDefault="00333974" w:rsidP="00AB0CB9">
            <w:pPr>
              <w:jc w:val="both"/>
              <w:rPr>
                <w:sz w:val="24"/>
                <w:szCs w:val="24"/>
                <w:lang w:val="lt-LT" w:eastAsia="lt-LT"/>
              </w:rPr>
            </w:pPr>
            <w:r w:rsidRPr="00BA1DF0">
              <w:rPr>
                <w:sz w:val="24"/>
                <w:szCs w:val="24"/>
                <w:lang w:val="lt-LT"/>
              </w:rPr>
              <w:t xml:space="preserve">Tyrimų tema: </w:t>
            </w:r>
            <w:r w:rsidRPr="00BA1DF0">
              <w:rPr>
                <w:sz w:val="24"/>
                <w:szCs w:val="24"/>
                <w:lang w:val="lt-LT" w:eastAsia="lt-LT"/>
              </w:rPr>
              <w:t>„Lietuvos Vyriausiojo Tribunolo 1781–1782 m. dieno</w:t>
            </w:r>
            <w:r w:rsidR="00CB2A0E" w:rsidRPr="00BA1DF0">
              <w:rPr>
                <w:sz w:val="24"/>
                <w:szCs w:val="24"/>
                <w:lang w:val="lt-LT" w:eastAsia="lt-LT"/>
              </w:rPr>
              <w:t>raščio tyrimas ir publikavimas“</w:t>
            </w:r>
            <w:r w:rsidR="00AB0CB9" w:rsidRPr="00BA1DF0">
              <w:rPr>
                <w:sz w:val="24"/>
                <w:szCs w:val="24"/>
                <w:lang w:val="lt-LT"/>
              </w:rPr>
              <w:t xml:space="preserve">. </w:t>
            </w:r>
            <w:r w:rsidRPr="00BA1DF0">
              <w:rPr>
                <w:sz w:val="24"/>
                <w:szCs w:val="24"/>
                <w:lang w:val="lt-LT" w:eastAsia="lt-LT"/>
              </w:rPr>
              <w:t xml:space="preserve">Tyrimo tikslas: </w:t>
            </w:r>
            <w:r w:rsidRPr="00BA1DF0">
              <w:rPr>
                <w:sz w:val="24"/>
                <w:szCs w:val="24"/>
                <w:lang w:val="lt-LT"/>
              </w:rPr>
              <w:t xml:space="preserve">tirti ir publikuoti LDK centrinės teisminės institucijos funkcionavimą atspindintį šaltinį „Lietuvos </w:t>
            </w:r>
            <w:r w:rsidRPr="00BA1DF0">
              <w:rPr>
                <w:sz w:val="24"/>
                <w:szCs w:val="24"/>
                <w:lang w:val="lt-LT" w:eastAsia="lt-LT"/>
              </w:rPr>
              <w:t>vyriausiojo tribunolo 1781–1782 m. dienoraštis“.</w:t>
            </w:r>
          </w:p>
          <w:p w14:paraId="099EA66B" w14:textId="77777777" w:rsidR="00333974" w:rsidRPr="00BA1DF0" w:rsidRDefault="00333974" w:rsidP="00AB0CB9">
            <w:pPr>
              <w:jc w:val="both"/>
              <w:rPr>
                <w:spacing w:val="20"/>
                <w:sz w:val="24"/>
                <w:szCs w:val="24"/>
                <w:lang w:val="lt-LT"/>
              </w:rPr>
            </w:pPr>
            <w:r w:rsidRPr="00BA1DF0">
              <w:rPr>
                <w:spacing w:val="20"/>
                <w:sz w:val="24"/>
                <w:szCs w:val="24"/>
                <w:lang w:val="lt-LT"/>
              </w:rPr>
              <w:t>Darbų seka:</w:t>
            </w:r>
          </w:p>
          <w:p w14:paraId="26630122" w14:textId="77777777" w:rsidR="00333974" w:rsidRPr="00BA1DF0" w:rsidRDefault="00333974" w:rsidP="00AB0CB9">
            <w:pPr>
              <w:jc w:val="both"/>
              <w:rPr>
                <w:sz w:val="24"/>
                <w:szCs w:val="24"/>
                <w:lang w:val="lt-LT"/>
              </w:rPr>
            </w:pPr>
            <w:r w:rsidRPr="00BA1DF0">
              <w:rPr>
                <w:sz w:val="24"/>
                <w:szCs w:val="24"/>
                <w:lang w:val="lt-LT"/>
              </w:rPr>
              <w:t>2022–2023 m.</w:t>
            </w:r>
            <w:r w:rsidR="009421F0" w:rsidRPr="00BA1DF0">
              <w:rPr>
                <w:sz w:val="24"/>
                <w:szCs w:val="24"/>
                <w:lang w:val="lt-LT"/>
              </w:rPr>
              <w:t>:</w:t>
            </w:r>
            <w:r w:rsidRPr="00BA1DF0">
              <w:rPr>
                <w:sz w:val="24"/>
                <w:szCs w:val="24"/>
                <w:lang w:val="lt-LT"/>
              </w:rPr>
              <w:t xml:space="preserve"> </w:t>
            </w:r>
            <w:r w:rsidR="003A2B0C" w:rsidRPr="00BA1DF0">
              <w:rPr>
                <w:sz w:val="24"/>
                <w:szCs w:val="24"/>
                <w:lang w:val="lt-LT"/>
              </w:rPr>
              <w:t xml:space="preserve">šaltinių sisteminimas ir istoriografijos analizė; „Lietuvos </w:t>
            </w:r>
            <w:r w:rsidR="00C04BC3" w:rsidRPr="00BA1DF0">
              <w:rPr>
                <w:sz w:val="24"/>
                <w:szCs w:val="24"/>
                <w:lang w:val="lt-LT" w:eastAsia="lt-LT"/>
              </w:rPr>
              <w:t>V</w:t>
            </w:r>
            <w:r w:rsidR="003A2B0C" w:rsidRPr="00BA1DF0">
              <w:rPr>
                <w:sz w:val="24"/>
                <w:szCs w:val="24"/>
                <w:lang w:val="lt-LT" w:eastAsia="lt-LT"/>
              </w:rPr>
              <w:t xml:space="preserve">yriausiojo </w:t>
            </w:r>
            <w:r w:rsidR="00C04BC3" w:rsidRPr="00BA1DF0">
              <w:rPr>
                <w:sz w:val="24"/>
                <w:szCs w:val="24"/>
                <w:lang w:val="lt-LT" w:eastAsia="lt-LT"/>
              </w:rPr>
              <w:t>T</w:t>
            </w:r>
            <w:r w:rsidR="003A2B0C" w:rsidRPr="00BA1DF0">
              <w:rPr>
                <w:sz w:val="24"/>
                <w:szCs w:val="24"/>
                <w:lang w:val="lt-LT" w:eastAsia="lt-LT"/>
              </w:rPr>
              <w:t>ribunolo 1781–1782 m. dienoraščio“</w:t>
            </w:r>
            <w:r w:rsidRPr="00BA1DF0">
              <w:rPr>
                <w:sz w:val="24"/>
                <w:szCs w:val="24"/>
                <w:lang w:val="lt-LT"/>
              </w:rPr>
              <w:t xml:space="preserve"> archeografinio perrašo reng</w:t>
            </w:r>
            <w:r w:rsidR="003A2B0C" w:rsidRPr="00BA1DF0">
              <w:rPr>
                <w:sz w:val="24"/>
                <w:szCs w:val="24"/>
                <w:lang w:val="lt-LT"/>
              </w:rPr>
              <w:t>imas.</w:t>
            </w:r>
          </w:p>
          <w:p w14:paraId="3F2F39E9" w14:textId="77777777" w:rsidR="00333974" w:rsidRPr="00BA1DF0" w:rsidRDefault="00333974" w:rsidP="00AB0CB9">
            <w:pPr>
              <w:jc w:val="both"/>
              <w:rPr>
                <w:sz w:val="24"/>
                <w:szCs w:val="24"/>
                <w:lang w:val="lt-LT"/>
              </w:rPr>
            </w:pPr>
            <w:r w:rsidRPr="00BA1DF0">
              <w:rPr>
                <w:sz w:val="24"/>
                <w:szCs w:val="24"/>
                <w:lang w:val="lt-LT"/>
              </w:rPr>
              <w:t>2024–2025 m.</w:t>
            </w:r>
            <w:r w:rsidR="009421F0" w:rsidRPr="00BA1DF0">
              <w:rPr>
                <w:sz w:val="24"/>
                <w:szCs w:val="24"/>
                <w:lang w:val="lt-LT"/>
              </w:rPr>
              <w:t>:</w:t>
            </w:r>
            <w:r w:rsidRPr="00BA1DF0">
              <w:rPr>
                <w:sz w:val="24"/>
                <w:szCs w:val="24"/>
                <w:lang w:val="lt-LT"/>
              </w:rPr>
              <w:t xml:space="preserve"> </w:t>
            </w:r>
            <w:r w:rsidR="003A2B0C" w:rsidRPr="00BA1DF0">
              <w:rPr>
                <w:sz w:val="24"/>
                <w:szCs w:val="24"/>
                <w:lang w:val="lt-LT"/>
              </w:rPr>
              <w:t xml:space="preserve">„Lietuvos </w:t>
            </w:r>
            <w:r w:rsidR="00C04BC3" w:rsidRPr="00BA1DF0">
              <w:rPr>
                <w:sz w:val="24"/>
                <w:szCs w:val="24"/>
                <w:lang w:val="lt-LT" w:eastAsia="lt-LT"/>
              </w:rPr>
              <w:t>V</w:t>
            </w:r>
            <w:r w:rsidR="003A2B0C" w:rsidRPr="00BA1DF0">
              <w:rPr>
                <w:sz w:val="24"/>
                <w:szCs w:val="24"/>
                <w:lang w:val="lt-LT" w:eastAsia="lt-LT"/>
              </w:rPr>
              <w:t xml:space="preserve">yriausiojo </w:t>
            </w:r>
            <w:r w:rsidR="00C04BC3" w:rsidRPr="00BA1DF0">
              <w:rPr>
                <w:sz w:val="24"/>
                <w:szCs w:val="24"/>
                <w:lang w:val="lt-LT" w:eastAsia="lt-LT"/>
              </w:rPr>
              <w:t>T</w:t>
            </w:r>
            <w:r w:rsidR="003A2B0C" w:rsidRPr="00BA1DF0">
              <w:rPr>
                <w:sz w:val="24"/>
                <w:szCs w:val="24"/>
                <w:lang w:val="lt-LT" w:eastAsia="lt-LT"/>
              </w:rPr>
              <w:t>ribunolo 1781–1782 m. dienoraščio“</w:t>
            </w:r>
            <w:r w:rsidRPr="00BA1DF0">
              <w:rPr>
                <w:sz w:val="24"/>
                <w:szCs w:val="24"/>
                <w:lang w:val="lt-LT"/>
              </w:rPr>
              <w:t xml:space="preserve"> teksto komentarų ir pastabų rašymas, rodiklių sudarymas, įvadinio teksto rašymas.</w:t>
            </w:r>
          </w:p>
          <w:p w14:paraId="11CD8134" w14:textId="77777777" w:rsidR="00333974" w:rsidRPr="00BA1DF0" w:rsidRDefault="00333974" w:rsidP="00AB0CB9">
            <w:pPr>
              <w:jc w:val="both"/>
              <w:rPr>
                <w:sz w:val="24"/>
                <w:szCs w:val="24"/>
                <w:lang w:val="lt-LT"/>
              </w:rPr>
            </w:pPr>
            <w:r w:rsidRPr="00BA1DF0">
              <w:rPr>
                <w:sz w:val="24"/>
                <w:szCs w:val="24"/>
                <w:lang w:val="lt-LT"/>
              </w:rPr>
              <w:t>2026 m.</w:t>
            </w:r>
            <w:r w:rsidR="009421F0" w:rsidRPr="00BA1DF0">
              <w:rPr>
                <w:sz w:val="24"/>
                <w:szCs w:val="24"/>
                <w:lang w:val="lt-LT"/>
              </w:rPr>
              <w:t>:</w:t>
            </w:r>
            <w:r w:rsidRPr="00BA1DF0">
              <w:rPr>
                <w:sz w:val="24"/>
                <w:szCs w:val="24"/>
                <w:lang w:val="lt-LT"/>
              </w:rPr>
              <w:t xml:space="preserve"> baigiamieji šaltinio publikacijos parengimo darbai ir jų leidybinė priežiūra, </w:t>
            </w:r>
            <w:r w:rsidR="003A2B0C" w:rsidRPr="00BA1DF0">
              <w:rPr>
                <w:sz w:val="24"/>
                <w:szCs w:val="24"/>
                <w:lang w:val="lt-LT"/>
              </w:rPr>
              <w:t xml:space="preserve">pranešimo parengimas ir </w:t>
            </w:r>
            <w:r w:rsidRPr="00BA1DF0">
              <w:rPr>
                <w:sz w:val="24"/>
                <w:szCs w:val="24"/>
                <w:lang w:val="lt-LT"/>
              </w:rPr>
              <w:t xml:space="preserve">dalyvavimas </w:t>
            </w:r>
            <w:r w:rsidR="003A2B0C" w:rsidRPr="00BA1DF0">
              <w:rPr>
                <w:sz w:val="24"/>
                <w:szCs w:val="24"/>
                <w:lang w:val="lt-LT"/>
              </w:rPr>
              <w:t xml:space="preserve">mokslinėje </w:t>
            </w:r>
            <w:r w:rsidRPr="00BA1DF0">
              <w:rPr>
                <w:sz w:val="24"/>
                <w:szCs w:val="24"/>
                <w:lang w:val="lt-LT"/>
              </w:rPr>
              <w:t xml:space="preserve">konferencijoje, mokslinio straipsnio parengimas ir įteikimas spausdinti </w:t>
            </w:r>
            <w:r w:rsidRPr="00BA1DF0">
              <w:rPr>
                <w:color w:val="222222"/>
                <w:sz w:val="24"/>
                <w:szCs w:val="24"/>
                <w:lang w:val="lt-LT" w:eastAsia="lt-LT"/>
              </w:rPr>
              <w:t>recenzuojamame leidinyje.</w:t>
            </w:r>
          </w:p>
          <w:p w14:paraId="13E26E67" w14:textId="77777777" w:rsidR="00333974" w:rsidRPr="00BA1DF0" w:rsidRDefault="00333974" w:rsidP="00AB0CB9">
            <w:pPr>
              <w:tabs>
                <w:tab w:val="left" w:pos="426"/>
              </w:tabs>
              <w:ind w:right="-63"/>
              <w:jc w:val="both"/>
              <w:rPr>
                <w:sz w:val="24"/>
                <w:szCs w:val="24"/>
                <w:lang w:val="lt-LT"/>
              </w:rPr>
            </w:pPr>
            <w:r w:rsidRPr="00BA1DF0">
              <w:rPr>
                <w:spacing w:val="20"/>
                <w:sz w:val="24"/>
                <w:szCs w:val="24"/>
                <w:lang w:val="lt-LT"/>
              </w:rPr>
              <w:t>Darbų apimtys</w:t>
            </w:r>
            <w:r w:rsidR="000433AB" w:rsidRPr="00BA1DF0">
              <w:rPr>
                <w:sz w:val="24"/>
                <w:szCs w:val="24"/>
                <w:lang w:val="lt-LT"/>
              </w:rPr>
              <w:t xml:space="preserve"> –</w:t>
            </w:r>
            <w:r w:rsidR="001C6A94" w:rsidRPr="00BA1DF0">
              <w:rPr>
                <w:sz w:val="24"/>
                <w:szCs w:val="24"/>
                <w:lang w:val="lt-LT"/>
              </w:rPr>
              <w:t xml:space="preserve"> </w:t>
            </w:r>
            <w:r w:rsidR="000433AB" w:rsidRPr="00BA1DF0">
              <w:rPr>
                <w:sz w:val="24"/>
                <w:szCs w:val="24"/>
                <w:lang w:val="lt-LT"/>
              </w:rPr>
              <w:t xml:space="preserve">atitinkančios </w:t>
            </w:r>
            <w:r w:rsidR="001C6A94" w:rsidRPr="00BA1DF0">
              <w:rPr>
                <w:sz w:val="24"/>
                <w:szCs w:val="24"/>
                <w:lang w:val="lt-LT"/>
              </w:rPr>
              <w:t xml:space="preserve">pagal LII normatyvus </w:t>
            </w:r>
            <w:r w:rsidR="000433AB" w:rsidRPr="00BA1DF0">
              <w:rPr>
                <w:sz w:val="24"/>
                <w:szCs w:val="24"/>
                <w:lang w:val="lt-LT"/>
              </w:rPr>
              <w:t>priskiriamam etato dydžiui.</w:t>
            </w:r>
          </w:p>
          <w:p w14:paraId="70B215F8" w14:textId="77777777" w:rsidR="00AB0CB9" w:rsidRPr="00BA1DF0" w:rsidRDefault="00333974" w:rsidP="00E22784">
            <w:pPr>
              <w:tabs>
                <w:tab w:val="left" w:pos="426"/>
              </w:tabs>
              <w:ind w:right="-63"/>
              <w:jc w:val="both"/>
              <w:rPr>
                <w:color w:val="222222"/>
                <w:sz w:val="24"/>
                <w:szCs w:val="24"/>
                <w:lang w:val="lt-LT" w:eastAsia="lt-LT"/>
              </w:rPr>
            </w:pPr>
            <w:r w:rsidRPr="00BA1DF0">
              <w:rPr>
                <w:spacing w:val="20"/>
                <w:sz w:val="24"/>
                <w:szCs w:val="24"/>
                <w:lang w:val="lt-LT"/>
              </w:rPr>
              <w:t>Rezultata</w:t>
            </w:r>
            <w:r w:rsidR="00301F8C" w:rsidRPr="00BA1DF0">
              <w:rPr>
                <w:spacing w:val="20"/>
                <w:sz w:val="24"/>
                <w:szCs w:val="24"/>
                <w:lang w:val="lt-LT"/>
              </w:rPr>
              <w:t>s</w:t>
            </w:r>
            <w:r w:rsidRPr="00BA1DF0">
              <w:rPr>
                <w:spacing w:val="20"/>
                <w:sz w:val="24"/>
                <w:szCs w:val="24"/>
                <w:lang w:val="lt-LT"/>
              </w:rPr>
              <w:t>:</w:t>
            </w:r>
            <w:r w:rsidR="00CB2A0E" w:rsidRPr="00BA1DF0">
              <w:rPr>
                <w:sz w:val="24"/>
                <w:szCs w:val="24"/>
                <w:lang w:val="lt-LT"/>
              </w:rPr>
              <w:t xml:space="preserve"> 1 parengta</w:t>
            </w:r>
            <w:r w:rsidR="00A83F51" w:rsidRPr="00BA1DF0">
              <w:rPr>
                <w:sz w:val="24"/>
                <w:szCs w:val="24"/>
                <w:lang w:val="lt-LT"/>
              </w:rPr>
              <w:t xml:space="preserve"> </w:t>
            </w:r>
            <w:r w:rsidRPr="00BA1DF0">
              <w:rPr>
                <w:sz w:val="24"/>
                <w:szCs w:val="24"/>
                <w:lang w:val="lt-LT"/>
              </w:rPr>
              <w:t xml:space="preserve">ir publikuota </w:t>
            </w:r>
            <w:r w:rsidR="003A2B0C" w:rsidRPr="00BA1DF0">
              <w:rPr>
                <w:sz w:val="24"/>
                <w:szCs w:val="24"/>
                <w:lang w:val="lt-LT"/>
              </w:rPr>
              <w:t xml:space="preserve">atskiru leidiniu </w:t>
            </w:r>
            <w:r w:rsidRPr="00BA1DF0">
              <w:rPr>
                <w:sz w:val="24"/>
                <w:szCs w:val="24"/>
                <w:lang w:val="lt-LT"/>
              </w:rPr>
              <w:t>šaltinių publikacija, 1</w:t>
            </w:r>
            <w:r w:rsidRPr="00BA1DF0">
              <w:rPr>
                <w:color w:val="222222"/>
                <w:sz w:val="24"/>
                <w:szCs w:val="24"/>
                <w:lang w:val="lt-LT" w:eastAsia="lt-LT"/>
              </w:rPr>
              <w:t xml:space="preserve"> mokslinis straipsnis įteiktas spausdinti recenzuojamame leidinyje, 1 mokslinis pranešimas mokslinėje konferencijoje.</w:t>
            </w:r>
          </w:p>
          <w:p w14:paraId="7B01BFE7" w14:textId="77777777" w:rsidR="00E22784" w:rsidRPr="00BA1DF0" w:rsidRDefault="00E22784" w:rsidP="00E22784">
            <w:pPr>
              <w:tabs>
                <w:tab w:val="left" w:pos="426"/>
              </w:tabs>
              <w:ind w:right="-63"/>
              <w:jc w:val="both"/>
              <w:rPr>
                <w:color w:val="222222"/>
                <w:sz w:val="24"/>
                <w:szCs w:val="24"/>
                <w:lang w:val="lt-LT" w:eastAsia="lt-LT"/>
              </w:rPr>
            </w:pPr>
            <w:r w:rsidRPr="00BA1DF0">
              <w:rPr>
                <w:sz w:val="24"/>
                <w:szCs w:val="24"/>
                <w:lang w:val="lt-LT" w:eastAsia="lt-LT"/>
              </w:rPr>
              <w:t xml:space="preserve">Tyrimų tema: </w:t>
            </w:r>
            <w:r w:rsidRPr="00BA1DF0">
              <w:rPr>
                <w:color w:val="222222"/>
                <w:sz w:val="24"/>
                <w:szCs w:val="24"/>
                <w:lang w:val="lt-LT" w:eastAsia="lt-LT"/>
              </w:rPr>
              <w:t>„LDK XVI a. antrosios pusės – XVII a. pirmosios pusės teisės istorijos šaltiniai“</w:t>
            </w:r>
            <w:r w:rsidR="00AB0CB9" w:rsidRPr="00BA1DF0">
              <w:rPr>
                <w:sz w:val="24"/>
                <w:szCs w:val="24"/>
                <w:lang w:val="lt-LT"/>
              </w:rPr>
              <w:t xml:space="preserve">. </w:t>
            </w:r>
            <w:r w:rsidRPr="00BA1DF0">
              <w:rPr>
                <w:color w:val="222222"/>
                <w:sz w:val="24"/>
                <w:szCs w:val="24"/>
                <w:lang w:val="lt-LT" w:eastAsia="lt-LT"/>
              </w:rPr>
              <w:t>Tyrimo tikslas –  tirti LDK pavietų teismų knygas atskleidžiant jų specifiką ir įvairovę, tekstualumo ir intertekstualumo problematiką.</w:t>
            </w:r>
          </w:p>
          <w:p w14:paraId="0D2C0804" w14:textId="77777777" w:rsidR="00E22784" w:rsidRPr="00BA1DF0" w:rsidRDefault="00E22784" w:rsidP="00E22784">
            <w:pPr>
              <w:jc w:val="both"/>
              <w:rPr>
                <w:i/>
                <w:spacing w:val="20"/>
                <w:sz w:val="24"/>
                <w:szCs w:val="24"/>
                <w:lang w:val="lt-LT"/>
              </w:rPr>
            </w:pPr>
            <w:r w:rsidRPr="00BA1DF0">
              <w:rPr>
                <w:color w:val="000000"/>
                <w:spacing w:val="20"/>
                <w:sz w:val="24"/>
                <w:szCs w:val="24"/>
                <w:lang w:val="lt-LT"/>
              </w:rPr>
              <w:t>Darbų seka:</w:t>
            </w:r>
          </w:p>
          <w:p w14:paraId="6D3C481C" w14:textId="77777777" w:rsidR="00E22784" w:rsidRPr="00BA1DF0" w:rsidRDefault="00E22784" w:rsidP="00E22784">
            <w:pPr>
              <w:jc w:val="both"/>
              <w:rPr>
                <w:sz w:val="24"/>
                <w:szCs w:val="24"/>
                <w:lang w:val="lt-LT"/>
              </w:rPr>
            </w:pPr>
            <w:r w:rsidRPr="00BA1DF0">
              <w:rPr>
                <w:sz w:val="24"/>
                <w:szCs w:val="24"/>
                <w:lang w:val="lt-LT"/>
              </w:rPr>
              <w:t xml:space="preserve">2022–2023 m.: Kauno pakamario teismo </w:t>
            </w:r>
            <w:r w:rsidRPr="00BA1DF0">
              <w:rPr>
                <w:sz w:val="24"/>
                <w:szCs w:val="24"/>
                <w:lang w:val="lt-LT" w:eastAsia="lt-LT"/>
              </w:rPr>
              <w:t xml:space="preserve">(1619–1624) </w:t>
            </w:r>
            <w:r w:rsidRPr="00BA1DF0">
              <w:rPr>
                <w:sz w:val="24"/>
                <w:szCs w:val="24"/>
                <w:lang w:val="lt-LT"/>
              </w:rPr>
              <w:t>knygos rengimas spaudai ir išleidimas (su teksto moksliniu aparatu, įvadiniu straipsniu, dalykinėmis, asmenvard</w:t>
            </w:r>
            <w:r w:rsidR="009421F0" w:rsidRPr="00BA1DF0">
              <w:rPr>
                <w:sz w:val="24"/>
                <w:szCs w:val="24"/>
                <w:lang w:val="lt-LT"/>
              </w:rPr>
              <w:t>žių ir vietovardžių rodyklėmis);</w:t>
            </w:r>
            <w:r w:rsidRPr="00BA1DF0">
              <w:rPr>
                <w:sz w:val="24"/>
                <w:szCs w:val="24"/>
                <w:lang w:val="lt-LT"/>
              </w:rPr>
              <w:t xml:space="preserve"> </w:t>
            </w:r>
            <w:r w:rsidR="009421F0" w:rsidRPr="00BA1DF0">
              <w:rPr>
                <w:sz w:val="24"/>
                <w:szCs w:val="24"/>
                <w:lang w:val="lt-LT"/>
              </w:rPr>
              <w:t>p</w:t>
            </w:r>
            <w:r w:rsidRPr="00BA1DF0">
              <w:rPr>
                <w:sz w:val="24"/>
                <w:szCs w:val="24"/>
                <w:lang w:val="lt-LT"/>
              </w:rPr>
              <w:t>ranešimo parengimas ir perskaitymas moksl</w:t>
            </w:r>
            <w:r w:rsidR="009421F0" w:rsidRPr="00BA1DF0">
              <w:rPr>
                <w:sz w:val="24"/>
                <w:szCs w:val="24"/>
                <w:lang w:val="lt-LT"/>
              </w:rPr>
              <w:t>inėje konferencijoje;</w:t>
            </w:r>
            <w:r w:rsidRPr="00BA1DF0">
              <w:rPr>
                <w:sz w:val="24"/>
                <w:szCs w:val="24"/>
                <w:lang w:val="lt-LT"/>
              </w:rPr>
              <w:t xml:space="preserve"> mokslinio straipsnio parengimas;</w:t>
            </w:r>
          </w:p>
          <w:p w14:paraId="3CA73F07" w14:textId="77777777" w:rsidR="00E22784" w:rsidRPr="00BA1DF0" w:rsidRDefault="00E22784" w:rsidP="00E22784">
            <w:pPr>
              <w:jc w:val="both"/>
              <w:rPr>
                <w:sz w:val="24"/>
                <w:szCs w:val="24"/>
                <w:lang w:val="lt-LT"/>
              </w:rPr>
            </w:pPr>
            <w:r w:rsidRPr="00BA1DF0">
              <w:rPr>
                <w:sz w:val="24"/>
                <w:szCs w:val="24"/>
                <w:lang w:val="lt-LT"/>
              </w:rPr>
              <w:t>2024–2025 m.: Kauno žemės teismo (1568–1570) knygos rengimas spaudai (teksto perrašymas, teksto korektūra, rodyklių sudarymas)</w:t>
            </w:r>
            <w:r w:rsidR="009421F0" w:rsidRPr="00BA1DF0">
              <w:rPr>
                <w:sz w:val="24"/>
                <w:szCs w:val="24"/>
                <w:lang w:val="lt-LT"/>
              </w:rPr>
              <w:t>;</w:t>
            </w:r>
            <w:r w:rsidRPr="00BA1DF0">
              <w:rPr>
                <w:sz w:val="24"/>
                <w:szCs w:val="24"/>
                <w:lang w:val="lt-LT"/>
              </w:rPr>
              <w:t xml:space="preserve"> 2 Pranešimų parengimas ir perskai</w:t>
            </w:r>
            <w:r w:rsidR="009421F0" w:rsidRPr="00BA1DF0">
              <w:rPr>
                <w:sz w:val="24"/>
                <w:szCs w:val="24"/>
                <w:lang w:val="lt-LT"/>
              </w:rPr>
              <w:t>tymas mokslinėse konferencijose;</w:t>
            </w:r>
            <w:r w:rsidRPr="00BA1DF0">
              <w:rPr>
                <w:sz w:val="24"/>
                <w:szCs w:val="24"/>
                <w:lang w:val="lt-LT"/>
              </w:rPr>
              <w:t xml:space="preserve"> mokslinio straipsnio parengimas;</w:t>
            </w:r>
          </w:p>
          <w:p w14:paraId="7729B5E6" w14:textId="77777777" w:rsidR="00E22784" w:rsidRPr="00BA1DF0" w:rsidRDefault="00E22784" w:rsidP="00E22784">
            <w:pPr>
              <w:jc w:val="both"/>
              <w:rPr>
                <w:sz w:val="24"/>
                <w:szCs w:val="24"/>
                <w:lang w:val="lt-LT"/>
              </w:rPr>
            </w:pPr>
            <w:r w:rsidRPr="00BA1DF0">
              <w:rPr>
                <w:sz w:val="24"/>
                <w:szCs w:val="24"/>
                <w:lang w:val="lt-LT"/>
              </w:rPr>
              <w:t xml:space="preserve">2026 m.: Kauno žemės teismo (1568–1570) knygos išleidimas (su teksto moksliniu aparatu, įvadiniu straipsniu, dalykinėmis, asmenvardžių ir vietovardžių rodyklėmis). </w:t>
            </w:r>
          </w:p>
          <w:p w14:paraId="163427E7" w14:textId="77777777" w:rsidR="00E22784" w:rsidRPr="00BA1DF0" w:rsidRDefault="00E22784" w:rsidP="00E22784">
            <w:pPr>
              <w:tabs>
                <w:tab w:val="left" w:pos="426"/>
              </w:tabs>
              <w:ind w:right="-63"/>
              <w:jc w:val="both"/>
              <w:rPr>
                <w:sz w:val="24"/>
                <w:szCs w:val="24"/>
                <w:lang w:val="lt-LT"/>
              </w:rPr>
            </w:pPr>
            <w:r w:rsidRPr="00BA1DF0">
              <w:rPr>
                <w:spacing w:val="20"/>
                <w:sz w:val="24"/>
                <w:szCs w:val="24"/>
                <w:lang w:val="lt-LT"/>
              </w:rPr>
              <w:t>Darbų apimtys</w:t>
            </w:r>
            <w:r w:rsidR="000433AB" w:rsidRPr="00BA1DF0">
              <w:rPr>
                <w:sz w:val="24"/>
                <w:szCs w:val="24"/>
                <w:lang w:val="lt-LT"/>
              </w:rPr>
              <w:t xml:space="preserve"> –</w:t>
            </w:r>
            <w:r w:rsidR="001C6A94" w:rsidRPr="00BA1DF0">
              <w:rPr>
                <w:sz w:val="24"/>
                <w:szCs w:val="24"/>
                <w:lang w:val="lt-LT"/>
              </w:rPr>
              <w:t xml:space="preserve"> </w:t>
            </w:r>
            <w:r w:rsidR="000433AB" w:rsidRPr="00BA1DF0">
              <w:rPr>
                <w:sz w:val="24"/>
                <w:szCs w:val="24"/>
                <w:lang w:val="lt-LT"/>
              </w:rPr>
              <w:t xml:space="preserve">atitinkančios </w:t>
            </w:r>
            <w:r w:rsidR="001C6A94" w:rsidRPr="00BA1DF0">
              <w:rPr>
                <w:sz w:val="24"/>
                <w:szCs w:val="24"/>
                <w:lang w:val="lt-LT"/>
              </w:rPr>
              <w:t xml:space="preserve">pagal LII normatyvus </w:t>
            </w:r>
            <w:r w:rsidR="000433AB" w:rsidRPr="00BA1DF0">
              <w:rPr>
                <w:sz w:val="24"/>
                <w:szCs w:val="24"/>
                <w:lang w:val="lt-LT"/>
              </w:rPr>
              <w:t>priskiriamam etato dydžiui.</w:t>
            </w:r>
          </w:p>
          <w:p w14:paraId="69EB7965" w14:textId="77777777" w:rsidR="001E4506" w:rsidRPr="00BA1DF0" w:rsidRDefault="00E22784" w:rsidP="00AC6383">
            <w:pPr>
              <w:tabs>
                <w:tab w:val="left" w:pos="426"/>
              </w:tabs>
              <w:ind w:right="-63"/>
              <w:jc w:val="both"/>
              <w:rPr>
                <w:lang w:val="lt-LT" w:eastAsia="lt-LT"/>
              </w:rPr>
            </w:pPr>
            <w:r w:rsidRPr="00BA1DF0">
              <w:rPr>
                <w:spacing w:val="20"/>
                <w:sz w:val="24"/>
                <w:szCs w:val="24"/>
                <w:lang w:val="lt-LT"/>
              </w:rPr>
              <w:t>Rezultatas:</w:t>
            </w:r>
            <w:r w:rsidRPr="00BA1DF0">
              <w:rPr>
                <w:sz w:val="24"/>
                <w:szCs w:val="24"/>
                <w:lang w:val="lt-LT"/>
              </w:rPr>
              <w:t xml:space="preserve"> 2 parengtos ir publikuotos atskirais leidiniais šaltinių publikacijos, 2</w:t>
            </w:r>
            <w:r w:rsidRPr="00BA1DF0">
              <w:rPr>
                <w:sz w:val="24"/>
                <w:szCs w:val="24"/>
                <w:lang w:val="lt-LT" w:eastAsia="lt-LT"/>
              </w:rPr>
              <w:t xml:space="preserve"> moksliniai straipsniai recenzuojamuose leidiniuose, 3 moksliniai pranešimai mokslinėse konferencijose, </w:t>
            </w:r>
            <w:r w:rsidR="0031762C" w:rsidRPr="00BA1DF0">
              <w:rPr>
                <w:sz w:val="24"/>
                <w:szCs w:val="24"/>
                <w:lang w:val="lt-LT" w:eastAsia="lt-LT"/>
              </w:rPr>
              <w:t xml:space="preserve">1 publikuota recenzija, </w:t>
            </w:r>
            <w:r w:rsidRPr="00BA1DF0">
              <w:rPr>
                <w:sz w:val="24"/>
                <w:szCs w:val="24"/>
                <w:lang w:val="lt-LT" w:eastAsia="lt-LT"/>
              </w:rPr>
              <w:t xml:space="preserve">1 išvyka </w:t>
            </w:r>
            <w:r w:rsidR="00740A96" w:rsidRPr="00BA1DF0">
              <w:rPr>
                <w:sz w:val="24"/>
                <w:szCs w:val="24"/>
                <w:lang w:val="lt-LT" w:eastAsia="lt-LT"/>
              </w:rPr>
              <w:t>skirta naujų šaltinių paieškai</w:t>
            </w:r>
            <w:r w:rsidR="00740A96" w:rsidRPr="00BA1DF0">
              <w:rPr>
                <w:color w:val="222222"/>
                <w:sz w:val="24"/>
                <w:szCs w:val="24"/>
                <w:lang w:val="lt-LT" w:eastAsia="lt-LT"/>
              </w:rPr>
              <w:t xml:space="preserve"> </w:t>
            </w:r>
            <w:r w:rsidRPr="00BA1DF0">
              <w:rPr>
                <w:sz w:val="24"/>
                <w:szCs w:val="24"/>
                <w:lang w:val="lt-LT" w:eastAsia="lt-LT"/>
              </w:rPr>
              <w:t>į užsienio atminties saugyklas (archyvus ir bibliotekų rankraštynus).</w:t>
            </w:r>
          </w:p>
        </w:tc>
      </w:tr>
      <w:tr w:rsidR="005B4E39" w:rsidRPr="00BA1DF0" w14:paraId="2E33B609" w14:textId="77777777" w:rsidTr="00A84ADC">
        <w:tc>
          <w:tcPr>
            <w:tcW w:w="9618" w:type="dxa"/>
          </w:tcPr>
          <w:p w14:paraId="67EA3D8C" w14:textId="77777777" w:rsidR="00362E4C" w:rsidRPr="00BA1DF0" w:rsidRDefault="005B4E39" w:rsidP="005B4E39">
            <w:pPr>
              <w:tabs>
                <w:tab w:val="left" w:pos="426"/>
              </w:tabs>
              <w:ind w:right="-63"/>
              <w:jc w:val="both"/>
              <w:rPr>
                <w:b/>
                <w:sz w:val="24"/>
                <w:szCs w:val="24"/>
                <w:lang w:val="lt-LT"/>
              </w:rPr>
            </w:pPr>
            <w:r w:rsidRPr="00BA1DF0">
              <w:rPr>
                <w:b/>
                <w:sz w:val="24"/>
                <w:szCs w:val="24"/>
                <w:lang w:val="lt-LT"/>
              </w:rPr>
              <w:t>6. N</w:t>
            </w:r>
            <w:r w:rsidR="00CB2A0E" w:rsidRPr="00BA1DF0">
              <w:rPr>
                <w:b/>
                <w:sz w:val="24"/>
                <w:szCs w:val="24"/>
                <w:lang w:val="lt-LT"/>
              </w:rPr>
              <w:t>umatomi rezultatai</w:t>
            </w:r>
          </w:p>
          <w:p w14:paraId="20480977" w14:textId="77777777" w:rsidR="00362E4C" w:rsidRPr="00BA1DF0" w:rsidRDefault="007A6027" w:rsidP="005B4E39">
            <w:pPr>
              <w:tabs>
                <w:tab w:val="left" w:pos="426"/>
              </w:tabs>
              <w:ind w:right="-63"/>
              <w:jc w:val="both"/>
              <w:rPr>
                <w:b/>
                <w:sz w:val="24"/>
                <w:szCs w:val="24"/>
                <w:lang w:val="lt-LT"/>
              </w:rPr>
            </w:pPr>
            <w:r w:rsidRPr="00BA1DF0">
              <w:rPr>
                <w:sz w:val="24"/>
                <w:szCs w:val="24"/>
                <w:lang w:val="lt-LT"/>
              </w:rPr>
              <w:t xml:space="preserve">   </w:t>
            </w:r>
            <w:r w:rsidR="00362E4C" w:rsidRPr="00BA1DF0">
              <w:rPr>
                <w:sz w:val="24"/>
                <w:szCs w:val="24"/>
                <w:lang w:val="lt-LT"/>
              </w:rPr>
              <w:t xml:space="preserve">Programos įgyvendinimo metu pasiekti rezultatai bus keleriopo pobūdžio: 1) parengti ir publikuoti įvairaus pobūdžio LDK istoriniams šaltiniams skirti darbai (istorinių šaltinių publikacijos, </w:t>
            </w:r>
            <w:r w:rsidR="006C467A" w:rsidRPr="00BA1DF0">
              <w:rPr>
                <w:sz w:val="24"/>
                <w:szCs w:val="24"/>
                <w:lang w:val="lt-LT"/>
              </w:rPr>
              <w:t xml:space="preserve">parengtos </w:t>
            </w:r>
            <w:r w:rsidR="00362E4C" w:rsidRPr="00BA1DF0">
              <w:rPr>
                <w:sz w:val="24"/>
                <w:szCs w:val="24"/>
                <w:lang w:val="lt-LT"/>
              </w:rPr>
              <w:t xml:space="preserve">monografijos, straipsniai, straipsnių rinkiniai ir kt.); 2) atliktų tyrimų reprezentacija surengtų mokslinių konferencijų, perskaitytų pranešimų, surengtų viešų paskaitų pavidalu; 3) LDK istorinių šaltinių tyrimas ir naujų paieška išvykų į užsienio atminties institucijas </w:t>
            </w:r>
            <w:r w:rsidR="007C59C0" w:rsidRPr="00BA1DF0">
              <w:rPr>
                <w:sz w:val="24"/>
                <w:szCs w:val="24"/>
                <w:lang w:val="lt-LT"/>
              </w:rPr>
              <w:t xml:space="preserve">(archyvus ir bibliotekų rankraštynus) </w:t>
            </w:r>
            <w:r w:rsidR="00362E4C" w:rsidRPr="00BA1DF0">
              <w:rPr>
                <w:sz w:val="24"/>
                <w:szCs w:val="24"/>
                <w:lang w:val="lt-LT"/>
              </w:rPr>
              <w:t>metu.</w:t>
            </w:r>
          </w:p>
          <w:p w14:paraId="069FD966" w14:textId="77777777" w:rsidR="00980717" w:rsidRPr="00BA1DF0" w:rsidRDefault="00980717" w:rsidP="005B4E39">
            <w:pPr>
              <w:tabs>
                <w:tab w:val="left" w:pos="426"/>
              </w:tabs>
              <w:ind w:right="-63"/>
              <w:jc w:val="both"/>
              <w:rPr>
                <w:b/>
                <w:sz w:val="24"/>
                <w:szCs w:val="24"/>
                <w:lang w:val="lt-LT"/>
              </w:rPr>
            </w:pPr>
          </w:p>
          <w:p w14:paraId="3D63D640" w14:textId="77777777" w:rsidR="00591451" w:rsidRPr="00BA1DF0" w:rsidRDefault="00D0377E" w:rsidP="005B4E39">
            <w:pPr>
              <w:tabs>
                <w:tab w:val="left" w:pos="426"/>
              </w:tabs>
              <w:ind w:right="-63"/>
              <w:jc w:val="both"/>
              <w:rPr>
                <w:b/>
                <w:sz w:val="24"/>
                <w:szCs w:val="24"/>
                <w:lang w:val="lt-LT"/>
              </w:rPr>
            </w:pPr>
            <w:r w:rsidRPr="00BA1DF0">
              <w:rPr>
                <w:b/>
                <w:sz w:val="24"/>
                <w:szCs w:val="24"/>
                <w:lang w:val="lt-LT"/>
              </w:rPr>
              <w:t>Programos įgyvendinimo rezultatai:</w:t>
            </w:r>
          </w:p>
          <w:p w14:paraId="3A1F37EE" w14:textId="77777777" w:rsidR="00D0377E" w:rsidRPr="00BA1DF0" w:rsidRDefault="00D0377E" w:rsidP="0013041F">
            <w:pPr>
              <w:numPr>
                <w:ilvl w:val="0"/>
                <w:numId w:val="17"/>
              </w:numPr>
              <w:tabs>
                <w:tab w:val="left" w:pos="426"/>
              </w:tabs>
              <w:ind w:left="12" w:right="-63" w:firstLine="142"/>
              <w:jc w:val="both"/>
              <w:rPr>
                <w:sz w:val="24"/>
                <w:szCs w:val="24"/>
                <w:lang w:val="lt-LT"/>
              </w:rPr>
            </w:pPr>
            <w:r w:rsidRPr="00BA1DF0">
              <w:rPr>
                <w:sz w:val="24"/>
                <w:szCs w:val="24"/>
                <w:lang w:val="lt-LT"/>
              </w:rPr>
              <w:t>Parengtos ir publikuotos</w:t>
            </w:r>
            <w:r w:rsidR="00F6338B" w:rsidRPr="00BA1DF0">
              <w:rPr>
                <w:sz w:val="24"/>
                <w:szCs w:val="24"/>
                <w:lang w:val="lt-LT"/>
              </w:rPr>
              <w:t xml:space="preserve"> 7</w:t>
            </w:r>
            <w:r w:rsidRPr="00BA1DF0">
              <w:rPr>
                <w:sz w:val="24"/>
                <w:szCs w:val="24"/>
                <w:lang w:val="lt-LT"/>
              </w:rPr>
              <w:t xml:space="preserve"> šaltinių publikacijos atskirais leidiniais</w:t>
            </w:r>
            <w:r w:rsidR="00CF312A">
              <w:rPr>
                <w:sz w:val="24"/>
                <w:szCs w:val="24"/>
                <w:lang w:val="lt-LT"/>
              </w:rPr>
              <w:t>.</w:t>
            </w:r>
          </w:p>
          <w:p w14:paraId="5AB187C4" w14:textId="77777777" w:rsidR="00D0377E" w:rsidRPr="00BA1DF0" w:rsidRDefault="00D0377E" w:rsidP="0013041F">
            <w:pPr>
              <w:numPr>
                <w:ilvl w:val="0"/>
                <w:numId w:val="17"/>
              </w:numPr>
              <w:tabs>
                <w:tab w:val="left" w:pos="426"/>
              </w:tabs>
              <w:ind w:left="12" w:right="-63" w:firstLine="142"/>
              <w:jc w:val="both"/>
              <w:rPr>
                <w:sz w:val="24"/>
                <w:szCs w:val="24"/>
                <w:lang w:val="lt-LT"/>
              </w:rPr>
            </w:pPr>
            <w:r w:rsidRPr="00BA1DF0">
              <w:rPr>
                <w:sz w:val="24"/>
                <w:szCs w:val="24"/>
                <w:lang w:val="lt-LT"/>
              </w:rPr>
              <w:t>Parengta 1 m</w:t>
            </w:r>
            <w:r w:rsidR="00CB2A0E" w:rsidRPr="00BA1DF0">
              <w:rPr>
                <w:sz w:val="24"/>
                <w:szCs w:val="24"/>
                <w:lang w:val="lt-LT"/>
              </w:rPr>
              <w:t>okslo monografija</w:t>
            </w:r>
            <w:r w:rsidR="00CF312A">
              <w:rPr>
                <w:sz w:val="24"/>
                <w:szCs w:val="24"/>
                <w:lang w:val="lt-LT"/>
              </w:rPr>
              <w:t>.</w:t>
            </w:r>
          </w:p>
          <w:p w14:paraId="67B25007" w14:textId="77777777" w:rsidR="00D0377E" w:rsidRPr="00BA1DF0" w:rsidRDefault="008B16B6" w:rsidP="0013041F">
            <w:pPr>
              <w:numPr>
                <w:ilvl w:val="0"/>
                <w:numId w:val="13"/>
              </w:numPr>
              <w:tabs>
                <w:tab w:val="left" w:pos="426"/>
              </w:tabs>
              <w:ind w:left="12" w:right="-63" w:firstLine="142"/>
              <w:jc w:val="both"/>
              <w:rPr>
                <w:sz w:val="24"/>
                <w:szCs w:val="24"/>
                <w:lang w:val="lt-LT"/>
              </w:rPr>
            </w:pPr>
            <w:r w:rsidRPr="00BA1DF0">
              <w:rPr>
                <w:sz w:val="24"/>
                <w:szCs w:val="24"/>
                <w:lang w:val="lt-LT"/>
              </w:rPr>
              <w:t>Parengta</w:t>
            </w:r>
            <w:r w:rsidR="00D0377E" w:rsidRPr="00BA1DF0">
              <w:rPr>
                <w:sz w:val="24"/>
                <w:szCs w:val="24"/>
                <w:lang w:val="lt-LT"/>
              </w:rPr>
              <w:t xml:space="preserve"> </w:t>
            </w:r>
            <w:r w:rsidRPr="00BA1DF0">
              <w:rPr>
                <w:sz w:val="24"/>
                <w:szCs w:val="24"/>
                <w:lang w:val="lt-LT"/>
              </w:rPr>
              <w:t>ir paskelbta</w:t>
            </w:r>
            <w:r w:rsidR="00E22784" w:rsidRPr="00BA1DF0">
              <w:rPr>
                <w:sz w:val="24"/>
                <w:szCs w:val="24"/>
                <w:lang w:val="lt-LT"/>
              </w:rPr>
              <w:t xml:space="preserve"> </w:t>
            </w:r>
            <w:r w:rsidRPr="00BA1DF0">
              <w:rPr>
                <w:sz w:val="24"/>
                <w:szCs w:val="24"/>
                <w:lang w:val="lt-LT"/>
              </w:rPr>
              <w:t>16 mokslo straipsnių</w:t>
            </w:r>
            <w:r w:rsidR="00D0377E" w:rsidRPr="00BA1DF0">
              <w:rPr>
                <w:sz w:val="24"/>
                <w:szCs w:val="24"/>
                <w:lang w:val="lt-LT"/>
              </w:rPr>
              <w:t xml:space="preserve"> recenzuojamuose </w:t>
            </w:r>
            <w:r w:rsidR="00E216A1" w:rsidRPr="00BA1DF0">
              <w:rPr>
                <w:sz w:val="24"/>
                <w:szCs w:val="24"/>
                <w:lang w:val="lt-LT"/>
              </w:rPr>
              <w:t xml:space="preserve">nacionaliniuose ir tarptautiniuose </w:t>
            </w:r>
            <w:r w:rsidR="00D0377E" w:rsidRPr="00BA1DF0">
              <w:rPr>
                <w:sz w:val="24"/>
                <w:szCs w:val="24"/>
                <w:lang w:val="lt-LT"/>
              </w:rPr>
              <w:t>mokslo leidiniuose</w:t>
            </w:r>
            <w:r w:rsidR="00CF312A">
              <w:rPr>
                <w:sz w:val="24"/>
                <w:szCs w:val="24"/>
                <w:lang w:val="lt-LT"/>
              </w:rPr>
              <w:t>.</w:t>
            </w:r>
          </w:p>
          <w:p w14:paraId="3EB516FA" w14:textId="77777777" w:rsidR="00D0377E" w:rsidRPr="00BA1DF0" w:rsidRDefault="00D0377E" w:rsidP="0013041F">
            <w:pPr>
              <w:numPr>
                <w:ilvl w:val="0"/>
                <w:numId w:val="13"/>
              </w:numPr>
              <w:tabs>
                <w:tab w:val="left" w:pos="426"/>
              </w:tabs>
              <w:ind w:left="12" w:right="-63" w:firstLine="142"/>
              <w:jc w:val="both"/>
              <w:rPr>
                <w:sz w:val="24"/>
                <w:szCs w:val="24"/>
                <w:lang w:val="lt-LT"/>
              </w:rPr>
            </w:pPr>
            <w:r w:rsidRPr="00BA1DF0">
              <w:rPr>
                <w:sz w:val="24"/>
                <w:szCs w:val="24"/>
                <w:lang w:val="lt-LT"/>
              </w:rPr>
              <w:t xml:space="preserve">Surengtos 2 mokslinės (tarptautinė </w:t>
            </w:r>
            <w:r w:rsidR="002209E6" w:rsidRPr="00BA1DF0">
              <w:rPr>
                <w:sz w:val="24"/>
                <w:szCs w:val="24"/>
                <w:lang w:val="lt-LT"/>
              </w:rPr>
              <w:t>„LDK istorijos šaltinių tekstai, kontekstai ir interpretacijos“</w:t>
            </w:r>
            <w:r w:rsidR="002209E6" w:rsidRPr="00BA1DF0">
              <w:rPr>
                <w:lang w:val="lt-LT"/>
              </w:rPr>
              <w:t xml:space="preserve"> </w:t>
            </w:r>
            <w:r w:rsidRPr="00BA1DF0">
              <w:rPr>
                <w:sz w:val="24"/>
                <w:szCs w:val="24"/>
                <w:lang w:val="lt-LT"/>
              </w:rPr>
              <w:t>ir nacionalinė</w:t>
            </w:r>
            <w:r w:rsidR="002209E6" w:rsidRPr="00BA1DF0">
              <w:rPr>
                <w:sz w:val="24"/>
                <w:szCs w:val="24"/>
                <w:lang w:val="lt-LT"/>
              </w:rPr>
              <w:t xml:space="preserve"> „LDK mažųjų miestų istorijos šaltiniai ir tyrimų problemos“</w:t>
            </w:r>
            <w:r w:rsidRPr="00BA1DF0">
              <w:rPr>
                <w:sz w:val="24"/>
                <w:szCs w:val="24"/>
                <w:lang w:val="lt-LT"/>
              </w:rPr>
              <w:t>) konferenci</w:t>
            </w:r>
            <w:r w:rsidR="00CB2A0E" w:rsidRPr="00BA1DF0">
              <w:rPr>
                <w:sz w:val="24"/>
                <w:szCs w:val="24"/>
                <w:lang w:val="lt-LT"/>
              </w:rPr>
              <w:t>jos</w:t>
            </w:r>
            <w:r w:rsidR="00CF312A">
              <w:rPr>
                <w:sz w:val="24"/>
                <w:szCs w:val="24"/>
                <w:lang w:val="lt-LT"/>
              </w:rPr>
              <w:t>.</w:t>
            </w:r>
          </w:p>
          <w:p w14:paraId="443F4704" w14:textId="77777777" w:rsidR="00D0377E" w:rsidRPr="00BA1DF0" w:rsidRDefault="00D0377E" w:rsidP="0013041F">
            <w:pPr>
              <w:numPr>
                <w:ilvl w:val="0"/>
                <w:numId w:val="13"/>
              </w:numPr>
              <w:tabs>
                <w:tab w:val="left" w:pos="426"/>
              </w:tabs>
              <w:ind w:left="12" w:right="-63" w:firstLine="142"/>
              <w:jc w:val="both"/>
              <w:rPr>
                <w:sz w:val="24"/>
                <w:szCs w:val="24"/>
                <w:lang w:val="lt-LT"/>
              </w:rPr>
            </w:pPr>
            <w:r w:rsidRPr="00BA1DF0">
              <w:rPr>
                <w:sz w:val="24"/>
                <w:szCs w:val="24"/>
                <w:lang w:val="lt-LT"/>
              </w:rPr>
              <w:t>Sudaryti ir išleisti 2 mokslinių straipsnių rinkin</w:t>
            </w:r>
            <w:r w:rsidR="00CB2A0E" w:rsidRPr="00BA1DF0">
              <w:rPr>
                <w:sz w:val="24"/>
                <w:szCs w:val="24"/>
                <w:lang w:val="lt-LT"/>
              </w:rPr>
              <w:t>iai</w:t>
            </w:r>
            <w:r w:rsidR="00CF312A">
              <w:rPr>
                <w:sz w:val="24"/>
                <w:szCs w:val="24"/>
                <w:lang w:val="lt-LT"/>
              </w:rPr>
              <w:t>.</w:t>
            </w:r>
          </w:p>
          <w:p w14:paraId="4A944842" w14:textId="77777777" w:rsidR="00D0377E" w:rsidRPr="00BA1DF0" w:rsidRDefault="008B16B6" w:rsidP="0013041F">
            <w:pPr>
              <w:numPr>
                <w:ilvl w:val="0"/>
                <w:numId w:val="13"/>
              </w:numPr>
              <w:tabs>
                <w:tab w:val="left" w:pos="426"/>
              </w:tabs>
              <w:ind w:left="12" w:right="-63" w:firstLine="142"/>
              <w:jc w:val="both"/>
              <w:rPr>
                <w:sz w:val="24"/>
                <w:szCs w:val="24"/>
                <w:lang w:val="lt-LT"/>
              </w:rPr>
            </w:pPr>
            <w:r w:rsidRPr="00BA1DF0">
              <w:rPr>
                <w:sz w:val="24"/>
                <w:szCs w:val="24"/>
                <w:lang w:val="lt-LT"/>
              </w:rPr>
              <w:t>Parengta ir perskaityta</w:t>
            </w:r>
            <w:r w:rsidR="00D0377E" w:rsidRPr="00BA1DF0">
              <w:rPr>
                <w:sz w:val="24"/>
                <w:szCs w:val="24"/>
                <w:lang w:val="lt-LT"/>
              </w:rPr>
              <w:t xml:space="preserve"> </w:t>
            </w:r>
            <w:r w:rsidR="00B0406F" w:rsidRPr="00BA1DF0">
              <w:rPr>
                <w:sz w:val="24"/>
                <w:szCs w:val="24"/>
                <w:lang w:val="lt-LT"/>
              </w:rPr>
              <w:t>12</w:t>
            </w:r>
            <w:r w:rsidRPr="00BA1DF0">
              <w:rPr>
                <w:sz w:val="24"/>
                <w:szCs w:val="24"/>
                <w:lang w:val="lt-LT"/>
              </w:rPr>
              <w:t xml:space="preserve"> pranešimų</w:t>
            </w:r>
            <w:r w:rsidR="00D0377E" w:rsidRPr="00BA1DF0">
              <w:rPr>
                <w:sz w:val="24"/>
                <w:szCs w:val="24"/>
                <w:lang w:val="lt-LT"/>
              </w:rPr>
              <w:t xml:space="preserve"> </w:t>
            </w:r>
            <w:r w:rsidR="00C04BC3" w:rsidRPr="00BA1DF0">
              <w:rPr>
                <w:sz w:val="24"/>
                <w:szCs w:val="24"/>
                <w:lang w:val="lt-LT"/>
              </w:rPr>
              <w:t xml:space="preserve">nacionalinėse ir tarptautinėse </w:t>
            </w:r>
            <w:r w:rsidR="00D0377E" w:rsidRPr="00BA1DF0">
              <w:rPr>
                <w:sz w:val="24"/>
                <w:szCs w:val="24"/>
                <w:lang w:val="lt-LT"/>
              </w:rPr>
              <w:t>mokslinėse konferencijose</w:t>
            </w:r>
            <w:r w:rsidR="00CF312A">
              <w:rPr>
                <w:sz w:val="24"/>
                <w:szCs w:val="24"/>
                <w:lang w:val="lt-LT"/>
              </w:rPr>
              <w:t>.</w:t>
            </w:r>
          </w:p>
          <w:p w14:paraId="35A4E3B8" w14:textId="77777777" w:rsidR="007E1BF4" w:rsidRPr="00BA1DF0" w:rsidRDefault="0031762C" w:rsidP="0013041F">
            <w:pPr>
              <w:numPr>
                <w:ilvl w:val="0"/>
                <w:numId w:val="13"/>
              </w:numPr>
              <w:tabs>
                <w:tab w:val="left" w:pos="426"/>
              </w:tabs>
              <w:ind w:left="12" w:right="-63" w:firstLine="142"/>
              <w:jc w:val="both"/>
              <w:rPr>
                <w:color w:val="222222"/>
                <w:sz w:val="24"/>
                <w:szCs w:val="24"/>
                <w:lang w:val="lt-LT" w:eastAsia="lt-LT"/>
              </w:rPr>
            </w:pPr>
            <w:r w:rsidRPr="00BA1DF0">
              <w:rPr>
                <w:sz w:val="24"/>
                <w:szCs w:val="24"/>
                <w:lang w:val="lt-LT"/>
              </w:rPr>
              <w:t>Publikuotos 3 recenzijos mokslo periodiniuose leidiniuose</w:t>
            </w:r>
            <w:r w:rsidR="00CF312A">
              <w:rPr>
                <w:sz w:val="24"/>
                <w:szCs w:val="24"/>
                <w:lang w:val="lt-LT"/>
              </w:rPr>
              <w:t>.</w:t>
            </w:r>
          </w:p>
          <w:p w14:paraId="11C0D839" w14:textId="77777777" w:rsidR="005B4E39" w:rsidRPr="00BA1DF0" w:rsidRDefault="00301F8C" w:rsidP="00CF312A">
            <w:pPr>
              <w:numPr>
                <w:ilvl w:val="0"/>
                <w:numId w:val="13"/>
              </w:numPr>
              <w:tabs>
                <w:tab w:val="left" w:pos="426"/>
              </w:tabs>
              <w:ind w:left="12" w:right="-63" w:firstLine="142"/>
              <w:jc w:val="both"/>
              <w:rPr>
                <w:sz w:val="24"/>
                <w:szCs w:val="24"/>
                <w:lang w:val="lt-LT"/>
              </w:rPr>
            </w:pPr>
            <w:r w:rsidRPr="00BA1DF0">
              <w:rPr>
                <w:sz w:val="24"/>
                <w:szCs w:val="24"/>
                <w:lang w:val="lt-LT"/>
              </w:rPr>
              <w:t>Surengtos 2 v</w:t>
            </w:r>
            <w:r w:rsidR="00CB2A0E" w:rsidRPr="00BA1DF0">
              <w:rPr>
                <w:sz w:val="24"/>
                <w:szCs w:val="24"/>
                <w:lang w:val="lt-LT"/>
              </w:rPr>
              <w:t>iešos paskaitos</w:t>
            </w:r>
            <w:r w:rsidR="00CF312A">
              <w:rPr>
                <w:sz w:val="24"/>
                <w:szCs w:val="24"/>
                <w:lang w:val="lt-LT"/>
              </w:rPr>
              <w:t>.</w:t>
            </w:r>
          </w:p>
        </w:tc>
      </w:tr>
      <w:tr w:rsidR="006D5C5B" w:rsidRPr="00360AA4" w14:paraId="24AF3216" w14:textId="77777777" w:rsidTr="00A84ADC">
        <w:tc>
          <w:tcPr>
            <w:tcW w:w="9618" w:type="dxa"/>
          </w:tcPr>
          <w:p w14:paraId="10DB3B02" w14:textId="77777777" w:rsidR="00D873B7" w:rsidRPr="00BA1DF0" w:rsidRDefault="005B4E39" w:rsidP="005B4E39">
            <w:pPr>
              <w:tabs>
                <w:tab w:val="left" w:pos="426"/>
              </w:tabs>
              <w:ind w:right="-63"/>
              <w:jc w:val="both"/>
              <w:rPr>
                <w:b/>
                <w:sz w:val="24"/>
                <w:szCs w:val="24"/>
                <w:lang w:val="lt-LT"/>
              </w:rPr>
            </w:pPr>
            <w:r w:rsidRPr="00BA1DF0">
              <w:rPr>
                <w:b/>
                <w:sz w:val="24"/>
                <w:szCs w:val="24"/>
                <w:lang w:val="lt-LT"/>
              </w:rPr>
              <w:t>7. Rezultatų sklaidos priemonės</w:t>
            </w:r>
          </w:p>
          <w:p w14:paraId="457376FF" w14:textId="77777777" w:rsidR="00D873B7" w:rsidRPr="00BA1DF0" w:rsidRDefault="007A6027" w:rsidP="005B4E39">
            <w:pPr>
              <w:tabs>
                <w:tab w:val="left" w:pos="426"/>
              </w:tabs>
              <w:ind w:right="-63"/>
              <w:jc w:val="both"/>
              <w:rPr>
                <w:sz w:val="24"/>
                <w:szCs w:val="24"/>
                <w:lang w:val="lt-LT"/>
              </w:rPr>
            </w:pPr>
            <w:r w:rsidRPr="00BA1DF0">
              <w:rPr>
                <w:sz w:val="24"/>
                <w:szCs w:val="24"/>
                <w:lang w:val="lt-LT"/>
              </w:rPr>
              <w:t xml:space="preserve">   </w:t>
            </w:r>
            <w:r w:rsidR="00D873B7" w:rsidRPr="00BA1DF0">
              <w:rPr>
                <w:sz w:val="24"/>
                <w:szCs w:val="24"/>
                <w:lang w:val="lt-LT"/>
              </w:rPr>
              <w:t xml:space="preserve">Programos įgyvendinimo metu pasiekti rezultatai akademinei bendruomenei ir visuomenei bus pristatomi juos </w:t>
            </w:r>
            <w:r w:rsidR="00D873B7" w:rsidRPr="00BA1DF0">
              <w:rPr>
                <w:spacing w:val="20"/>
                <w:sz w:val="24"/>
                <w:szCs w:val="24"/>
                <w:lang w:val="lt-LT"/>
              </w:rPr>
              <w:t>skelbiant</w:t>
            </w:r>
            <w:r w:rsidR="00D873B7" w:rsidRPr="00BA1DF0">
              <w:rPr>
                <w:sz w:val="24"/>
                <w:szCs w:val="24"/>
                <w:lang w:val="lt-LT"/>
              </w:rPr>
              <w:t xml:space="preserve">, </w:t>
            </w:r>
            <w:r w:rsidR="00D873B7" w:rsidRPr="00BA1DF0">
              <w:rPr>
                <w:spacing w:val="20"/>
                <w:sz w:val="24"/>
                <w:szCs w:val="24"/>
                <w:lang w:val="lt-LT"/>
              </w:rPr>
              <w:t>viešinant</w:t>
            </w:r>
            <w:r w:rsidR="00D873B7" w:rsidRPr="00BA1DF0">
              <w:rPr>
                <w:sz w:val="24"/>
                <w:szCs w:val="24"/>
                <w:lang w:val="lt-LT"/>
              </w:rPr>
              <w:t xml:space="preserve"> ir </w:t>
            </w:r>
            <w:r w:rsidR="00D873B7" w:rsidRPr="00BA1DF0">
              <w:rPr>
                <w:spacing w:val="20"/>
                <w:sz w:val="24"/>
                <w:szCs w:val="24"/>
                <w:lang w:val="lt-LT"/>
              </w:rPr>
              <w:t>populiarinant.</w:t>
            </w:r>
            <w:r w:rsidR="00D873B7" w:rsidRPr="00BA1DF0">
              <w:rPr>
                <w:b/>
                <w:sz w:val="24"/>
                <w:szCs w:val="24"/>
                <w:lang w:val="lt-LT"/>
              </w:rPr>
              <w:t xml:space="preserve"> </w:t>
            </w:r>
            <w:r w:rsidR="00D873B7" w:rsidRPr="00BA1DF0">
              <w:rPr>
                <w:sz w:val="24"/>
                <w:szCs w:val="24"/>
                <w:lang w:val="lt-LT"/>
              </w:rPr>
              <w:t>P</w:t>
            </w:r>
            <w:r w:rsidR="00CA7114" w:rsidRPr="00BA1DF0">
              <w:rPr>
                <w:sz w:val="24"/>
                <w:szCs w:val="24"/>
                <w:lang w:val="lt-LT"/>
              </w:rPr>
              <w:t>irmiausia p</w:t>
            </w:r>
            <w:r w:rsidR="00D873B7" w:rsidRPr="00BA1DF0">
              <w:rPr>
                <w:sz w:val="24"/>
                <w:szCs w:val="24"/>
                <w:lang w:val="lt-LT"/>
              </w:rPr>
              <w:t xml:space="preserve">asiektus rezultatus numatoma skelbti: 1) parengtas istorinių šaltinių publikacijas bei sudarytus straipsnių rinkinius išleidžiant Instituto </w:t>
            </w:r>
            <w:r w:rsidR="00CA7114" w:rsidRPr="00BA1DF0">
              <w:rPr>
                <w:sz w:val="24"/>
                <w:szCs w:val="24"/>
                <w:lang w:val="lt-LT"/>
              </w:rPr>
              <w:t xml:space="preserve">ir kitose </w:t>
            </w:r>
            <w:r w:rsidR="00D873B7" w:rsidRPr="00BA1DF0">
              <w:rPr>
                <w:sz w:val="24"/>
                <w:szCs w:val="24"/>
                <w:lang w:val="lt-LT"/>
              </w:rPr>
              <w:t>leidykloje; 2) parengtus straipsnius ir recenzijas publikuojant nacionaliniuose ir tarptautiniuose mokslo recenzuojamuose leidiniuose</w:t>
            </w:r>
            <w:r w:rsidR="00CA7114" w:rsidRPr="00BA1DF0">
              <w:rPr>
                <w:sz w:val="24"/>
                <w:szCs w:val="24"/>
                <w:lang w:val="lt-LT"/>
              </w:rPr>
              <w:t>.</w:t>
            </w:r>
          </w:p>
          <w:p w14:paraId="79A8E21C" w14:textId="77777777" w:rsidR="00CA7114" w:rsidRPr="00BA1DF0" w:rsidRDefault="00CA7114" w:rsidP="005B4E39">
            <w:pPr>
              <w:tabs>
                <w:tab w:val="left" w:pos="426"/>
              </w:tabs>
              <w:ind w:right="-63"/>
              <w:jc w:val="both"/>
              <w:rPr>
                <w:sz w:val="24"/>
                <w:szCs w:val="24"/>
                <w:lang w:val="lt-LT"/>
              </w:rPr>
            </w:pPr>
            <w:r w:rsidRPr="00BA1DF0">
              <w:rPr>
                <w:sz w:val="24"/>
                <w:szCs w:val="24"/>
                <w:lang w:val="lt-LT"/>
              </w:rPr>
              <w:t>Pasiektus rezultatus numatoma viešinti</w:t>
            </w:r>
            <w:r w:rsidRPr="00BA1DF0">
              <w:rPr>
                <w:b/>
                <w:sz w:val="24"/>
                <w:szCs w:val="24"/>
                <w:lang w:val="lt-LT"/>
              </w:rPr>
              <w:t xml:space="preserve"> </w:t>
            </w:r>
            <w:r w:rsidRPr="00BA1DF0">
              <w:rPr>
                <w:sz w:val="24"/>
                <w:szCs w:val="24"/>
                <w:lang w:val="lt-LT"/>
              </w:rPr>
              <w:t xml:space="preserve">pasitelkiant šias </w:t>
            </w:r>
            <w:r w:rsidR="00A106E5" w:rsidRPr="00BA1DF0">
              <w:rPr>
                <w:sz w:val="24"/>
                <w:szCs w:val="24"/>
                <w:lang w:val="lt-LT"/>
              </w:rPr>
              <w:t xml:space="preserve">pagrindines </w:t>
            </w:r>
            <w:r w:rsidRPr="00BA1DF0">
              <w:rPr>
                <w:sz w:val="24"/>
                <w:szCs w:val="24"/>
                <w:lang w:val="lt-LT"/>
              </w:rPr>
              <w:t>priemones:</w:t>
            </w:r>
          </w:p>
          <w:p w14:paraId="5EF74554" w14:textId="77777777" w:rsidR="00CA7114" w:rsidRPr="00BA1DF0" w:rsidRDefault="00CA7114" w:rsidP="00C15CE9">
            <w:pPr>
              <w:numPr>
                <w:ilvl w:val="0"/>
                <w:numId w:val="14"/>
              </w:numPr>
              <w:tabs>
                <w:tab w:val="left" w:pos="426"/>
              </w:tabs>
              <w:ind w:right="-63" w:hanging="708"/>
              <w:jc w:val="both"/>
              <w:rPr>
                <w:sz w:val="24"/>
                <w:szCs w:val="24"/>
                <w:lang w:val="lt-LT"/>
              </w:rPr>
            </w:pPr>
            <w:r w:rsidRPr="00BA1DF0">
              <w:rPr>
                <w:sz w:val="24"/>
                <w:szCs w:val="24"/>
                <w:lang w:val="lt-LT"/>
              </w:rPr>
              <w:t>Organizuojant mokslines (tarptautines ir nacionalines) konferencijas</w:t>
            </w:r>
            <w:r w:rsidR="0067268E">
              <w:rPr>
                <w:sz w:val="24"/>
                <w:szCs w:val="24"/>
                <w:lang w:val="lt-LT"/>
              </w:rPr>
              <w:t>.</w:t>
            </w:r>
          </w:p>
          <w:p w14:paraId="4F2B9CC7" w14:textId="77777777" w:rsidR="00CA7114" w:rsidRPr="00BA1DF0" w:rsidRDefault="00CA7114" w:rsidP="00C15CE9">
            <w:pPr>
              <w:numPr>
                <w:ilvl w:val="0"/>
                <w:numId w:val="14"/>
              </w:numPr>
              <w:tabs>
                <w:tab w:val="left" w:pos="426"/>
              </w:tabs>
              <w:ind w:left="12" w:right="-63" w:firstLine="0"/>
              <w:jc w:val="both"/>
              <w:rPr>
                <w:sz w:val="24"/>
                <w:szCs w:val="24"/>
                <w:lang w:val="lt-LT"/>
              </w:rPr>
            </w:pPr>
            <w:r w:rsidRPr="00BA1DF0">
              <w:rPr>
                <w:sz w:val="24"/>
                <w:szCs w:val="24"/>
                <w:lang w:val="lt-LT"/>
              </w:rPr>
              <w:t>Rengiant publikuotų šaltinių publikacijų ir straipsnių rinkinių pristatymus knygų mugėse, kituose kultūros ir mokslo renginiuose</w:t>
            </w:r>
            <w:r w:rsidR="0067268E">
              <w:rPr>
                <w:sz w:val="24"/>
                <w:szCs w:val="24"/>
                <w:lang w:val="lt-LT"/>
              </w:rPr>
              <w:t>.</w:t>
            </w:r>
          </w:p>
          <w:p w14:paraId="572A6265" w14:textId="77777777" w:rsidR="00CA7114" w:rsidRPr="00BA1DF0" w:rsidRDefault="00CA7114" w:rsidP="00C15CE9">
            <w:pPr>
              <w:numPr>
                <w:ilvl w:val="0"/>
                <w:numId w:val="14"/>
              </w:numPr>
              <w:tabs>
                <w:tab w:val="left" w:pos="426"/>
              </w:tabs>
              <w:ind w:left="12" w:right="-63" w:firstLine="0"/>
              <w:jc w:val="both"/>
              <w:rPr>
                <w:sz w:val="24"/>
                <w:szCs w:val="24"/>
                <w:lang w:val="lt-LT"/>
              </w:rPr>
            </w:pPr>
            <w:r w:rsidRPr="00BA1DF0">
              <w:rPr>
                <w:sz w:val="24"/>
                <w:szCs w:val="24"/>
                <w:lang w:val="lt-LT"/>
              </w:rPr>
              <w:t xml:space="preserve">Parengiant pranešimus ir pristatant tyrimų rezultatus </w:t>
            </w:r>
            <w:r w:rsidR="004D6546" w:rsidRPr="00BA1DF0">
              <w:rPr>
                <w:sz w:val="24"/>
                <w:szCs w:val="24"/>
                <w:lang w:val="lt-LT"/>
              </w:rPr>
              <w:t xml:space="preserve">nacionalinėse ir tarptautinėse </w:t>
            </w:r>
            <w:r w:rsidRPr="00BA1DF0">
              <w:rPr>
                <w:sz w:val="24"/>
                <w:szCs w:val="24"/>
                <w:lang w:val="lt-LT"/>
              </w:rPr>
              <w:t>mokslinėse konferencijose</w:t>
            </w:r>
            <w:r w:rsidR="004420DB" w:rsidRPr="00BA1DF0">
              <w:rPr>
                <w:sz w:val="24"/>
                <w:szCs w:val="24"/>
                <w:lang w:val="lt-LT"/>
              </w:rPr>
              <w:t>, kongresuose</w:t>
            </w:r>
            <w:r w:rsidR="0067268E">
              <w:rPr>
                <w:sz w:val="24"/>
                <w:szCs w:val="24"/>
                <w:lang w:val="lt-LT"/>
              </w:rPr>
              <w:t>.</w:t>
            </w:r>
          </w:p>
          <w:p w14:paraId="100DB04F" w14:textId="77777777" w:rsidR="00CA7114" w:rsidRPr="00BA1DF0" w:rsidRDefault="00CA7114" w:rsidP="00C15CE9">
            <w:pPr>
              <w:numPr>
                <w:ilvl w:val="0"/>
                <w:numId w:val="14"/>
              </w:numPr>
              <w:tabs>
                <w:tab w:val="left" w:pos="426"/>
              </w:tabs>
              <w:ind w:right="-63" w:hanging="708"/>
              <w:jc w:val="both"/>
              <w:rPr>
                <w:sz w:val="24"/>
                <w:szCs w:val="24"/>
                <w:lang w:val="lt-LT"/>
              </w:rPr>
            </w:pPr>
            <w:r w:rsidRPr="00BA1DF0">
              <w:rPr>
                <w:sz w:val="24"/>
                <w:szCs w:val="24"/>
                <w:lang w:val="lt-LT"/>
              </w:rPr>
              <w:t>Skelbiant informaciją Instituto internetinėje svetainėje ir socialinėje žiniasklaidoje</w:t>
            </w:r>
            <w:r w:rsidR="0067268E">
              <w:rPr>
                <w:sz w:val="24"/>
                <w:szCs w:val="24"/>
                <w:lang w:val="lt-LT"/>
              </w:rPr>
              <w:t>.</w:t>
            </w:r>
          </w:p>
          <w:p w14:paraId="78318496" w14:textId="77777777" w:rsidR="00CA7114" w:rsidRPr="00BA1DF0" w:rsidRDefault="00CA7114" w:rsidP="00C15CE9">
            <w:pPr>
              <w:numPr>
                <w:ilvl w:val="0"/>
                <w:numId w:val="14"/>
              </w:numPr>
              <w:tabs>
                <w:tab w:val="left" w:pos="426"/>
              </w:tabs>
              <w:ind w:right="-63" w:hanging="708"/>
              <w:jc w:val="both"/>
              <w:rPr>
                <w:sz w:val="24"/>
                <w:szCs w:val="24"/>
                <w:lang w:val="lt-LT"/>
              </w:rPr>
            </w:pPr>
            <w:r w:rsidRPr="00BA1DF0">
              <w:rPr>
                <w:sz w:val="24"/>
                <w:szCs w:val="24"/>
                <w:lang w:val="lt-LT"/>
              </w:rPr>
              <w:t>Rengiant ir įgyvendinant sklaidos projektus.</w:t>
            </w:r>
          </w:p>
          <w:p w14:paraId="1EB8700C" w14:textId="77777777" w:rsidR="006D5C5B" w:rsidRPr="00BA1DF0" w:rsidRDefault="00A106E5" w:rsidP="005B4E39">
            <w:pPr>
              <w:tabs>
                <w:tab w:val="left" w:pos="426"/>
              </w:tabs>
              <w:ind w:right="-63"/>
              <w:jc w:val="both"/>
              <w:rPr>
                <w:sz w:val="24"/>
                <w:szCs w:val="24"/>
                <w:lang w:val="lt-LT"/>
              </w:rPr>
            </w:pPr>
            <w:r w:rsidRPr="00BA1DF0">
              <w:rPr>
                <w:sz w:val="24"/>
                <w:szCs w:val="24"/>
                <w:lang w:val="lt-LT"/>
              </w:rPr>
              <w:t xml:space="preserve">Galiausiai pasiektus rezultatus </w:t>
            </w:r>
            <w:r w:rsidRPr="00231C37">
              <w:rPr>
                <w:sz w:val="24"/>
                <w:szCs w:val="24"/>
                <w:lang w:val="lt-LT"/>
              </w:rPr>
              <w:t xml:space="preserve">numatoma </w:t>
            </w:r>
            <w:r w:rsidRPr="006366A8">
              <w:rPr>
                <w:sz w:val="24"/>
                <w:szCs w:val="24"/>
                <w:lang w:val="lt-LT"/>
              </w:rPr>
              <w:t>p</w:t>
            </w:r>
            <w:r w:rsidRPr="00BA1DF0">
              <w:rPr>
                <w:sz w:val="24"/>
                <w:szCs w:val="24"/>
                <w:lang w:val="lt-LT"/>
              </w:rPr>
              <w:t>opuliarinti dalyvaujant įvairių žiniasklaidos priemonių surengtose laidose, skaitant viešas paskaitas, parengiant mokslo populiarinamojo pobūdžio straipsnius ir kt.</w:t>
            </w:r>
          </w:p>
        </w:tc>
      </w:tr>
    </w:tbl>
    <w:p w14:paraId="70213288" w14:textId="77777777" w:rsidR="004F56EF" w:rsidRPr="00BA1DF0" w:rsidRDefault="004F56EF" w:rsidP="006366A8">
      <w:pPr>
        <w:tabs>
          <w:tab w:val="left" w:pos="142"/>
        </w:tabs>
        <w:ind w:left="-142" w:firstLine="142"/>
        <w:jc w:val="both"/>
        <w:rPr>
          <w:sz w:val="24"/>
          <w:szCs w:val="24"/>
          <w:lang w:val="lt-LT"/>
        </w:rPr>
      </w:pPr>
      <w:r w:rsidRPr="00BA1DF0">
        <w:rPr>
          <w:b/>
          <w:sz w:val="24"/>
          <w:szCs w:val="24"/>
          <w:lang w:val="lt-LT"/>
        </w:rPr>
        <w:t xml:space="preserve">8. </w:t>
      </w:r>
      <w:r w:rsidR="009F5E6D" w:rsidRPr="00BA1DF0">
        <w:rPr>
          <w:b/>
          <w:sz w:val="24"/>
          <w:szCs w:val="24"/>
          <w:lang w:val="lt-LT"/>
        </w:rPr>
        <w:t>Program</w:t>
      </w:r>
      <w:r w:rsidR="003413BD">
        <w:rPr>
          <w:b/>
          <w:sz w:val="24"/>
          <w:szCs w:val="24"/>
          <w:lang w:val="lt-LT"/>
        </w:rPr>
        <w:t>ai</w:t>
      </w:r>
      <w:r w:rsidR="009F5E6D" w:rsidRPr="00BA1DF0">
        <w:rPr>
          <w:b/>
          <w:sz w:val="24"/>
          <w:szCs w:val="24"/>
          <w:lang w:val="lt-LT"/>
        </w:rPr>
        <w:t xml:space="preserve"> vykdy</w:t>
      </w:r>
      <w:r w:rsidR="003413BD">
        <w:rPr>
          <w:b/>
          <w:sz w:val="24"/>
          <w:szCs w:val="24"/>
          <w:lang w:val="lt-LT"/>
        </w:rPr>
        <w:t>ti</w:t>
      </w:r>
      <w:r w:rsidR="009F5E6D" w:rsidRPr="00BA1DF0">
        <w:rPr>
          <w:b/>
          <w:sz w:val="24"/>
          <w:szCs w:val="24"/>
          <w:lang w:val="lt-LT"/>
        </w:rPr>
        <w:t xml:space="preserve"> skirtos lėšos</w:t>
      </w:r>
      <w:r w:rsidR="00D47CB9" w:rsidRPr="00BA1DF0">
        <w:rPr>
          <w:sz w:val="24"/>
          <w:szCs w:val="24"/>
          <w:lang w:val="lt-LT"/>
        </w:rPr>
        <w:t xml:space="preserve"> 680</w:t>
      </w:r>
      <w:r w:rsidR="00E17CCF" w:rsidRPr="00360AA4">
        <w:rPr>
          <w:sz w:val="24"/>
          <w:szCs w:val="24"/>
          <w:lang w:val="lt-LT"/>
          <w:rPrChange w:id="0" w:author="istorijosinst@outlook.com" w:date="2022-06-20T16:57:00Z">
            <w:rPr>
              <w:sz w:val="24"/>
              <w:szCs w:val="24"/>
            </w:rPr>
          </w:rPrChange>
        </w:rPr>
        <w:t>000</w:t>
      </w:r>
      <w:r w:rsidR="00F57F33" w:rsidRPr="00360AA4">
        <w:rPr>
          <w:sz w:val="24"/>
          <w:szCs w:val="24"/>
          <w:lang w:val="lt-LT"/>
          <w:rPrChange w:id="1" w:author="istorijosinst@outlook.com" w:date="2022-06-20T16:57:00Z">
            <w:rPr>
              <w:sz w:val="24"/>
              <w:szCs w:val="24"/>
            </w:rPr>
          </w:rPrChange>
        </w:rPr>
        <w:t>,00</w:t>
      </w:r>
      <w:r w:rsidR="006366A8" w:rsidRPr="00360AA4">
        <w:rPr>
          <w:sz w:val="24"/>
          <w:szCs w:val="24"/>
          <w:lang w:val="lt-LT"/>
          <w:rPrChange w:id="2" w:author="istorijosinst@outlook.com" w:date="2022-06-20T16:57:00Z">
            <w:rPr>
              <w:sz w:val="24"/>
              <w:szCs w:val="24"/>
            </w:rPr>
          </w:rPrChange>
        </w:rPr>
        <w:t xml:space="preserve"> </w:t>
      </w:r>
      <w:r w:rsidR="00D47CB9" w:rsidRPr="00BA1DF0">
        <w:rPr>
          <w:sz w:val="24"/>
          <w:szCs w:val="24"/>
          <w:lang w:val="lt-LT"/>
        </w:rPr>
        <w:t xml:space="preserve">Eur </w:t>
      </w:r>
      <w:r w:rsidRPr="00BA1DF0">
        <w:rPr>
          <w:sz w:val="24"/>
          <w:szCs w:val="24"/>
          <w:lang w:val="lt-LT"/>
        </w:rPr>
        <w:t>(</w:t>
      </w:r>
      <w:r w:rsidR="00E7360B" w:rsidRPr="00BA1DF0">
        <w:rPr>
          <w:sz w:val="24"/>
          <w:szCs w:val="24"/>
          <w:lang w:val="lt-LT"/>
        </w:rPr>
        <w:t>šeši šimtai aštuoniasdešimt</w:t>
      </w:r>
      <w:r w:rsidRPr="00BA1DF0">
        <w:rPr>
          <w:sz w:val="24"/>
          <w:szCs w:val="24"/>
          <w:lang w:val="lt-LT"/>
        </w:rPr>
        <w:t xml:space="preserve"> </w:t>
      </w:r>
      <w:r w:rsidR="00D47CB9" w:rsidRPr="00BA1DF0">
        <w:rPr>
          <w:sz w:val="24"/>
          <w:szCs w:val="24"/>
          <w:lang w:val="lt-LT"/>
        </w:rPr>
        <w:t xml:space="preserve">tūkstančių </w:t>
      </w:r>
      <w:r w:rsidR="00E7360B" w:rsidRPr="00BA1DF0">
        <w:rPr>
          <w:sz w:val="24"/>
          <w:szCs w:val="24"/>
          <w:lang w:val="lt-LT"/>
        </w:rPr>
        <w:t>e</w:t>
      </w:r>
      <w:r w:rsidRPr="00BA1DF0">
        <w:rPr>
          <w:sz w:val="24"/>
          <w:szCs w:val="24"/>
          <w:lang w:val="lt-LT"/>
        </w:rPr>
        <w:t>ur</w:t>
      </w:r>
      <w:r w:rsidR="00E7360B" w:rsidRPr="00BA1DF0">
        <w:rPr>
          <w:sz w:val="24"/>
          <w:szCs w:val="24"/>
          <w:lang w:val="lt-LT"/>
        </w:rPr>
        <w:t>ų</w:t>
      </w:r>
      <w:r w:rsidRPr="00BA1DF0">
        <w:rPr>
          <w:sz w:val="24"/>
          <w:szCs w:val="24"/>
          <w:lang w:val="lt-LT"/>
        </w:rPr>
        <w:t>)</w:t>
      </w:r>
    </w:p>
    <w:tbl>
      <w:tblPr>
        <w:tblW w:w="961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1134"/>
        <w:gridCol w:w="1134"/>
        <w:gridCol w:w="1134"/>
        <w:gridCol w:w="1086"/>
        <w:gridCol w:w="1040"/>
        <w:gridCol w:w="1985"/>
      </w:tblGrid>
      <w:tr w:rsidR="00A65306" w:rsidRPr="00BA1DF0" w14:paraId="5F9876BC" w14:textId="77777777" w:rsidTr="00E7360B">
        <w:tc>
          <w:tcPr>
            <w:tcW w:w="2105" w:type="dxa"/>
          </w:tcPr>
          <w:p w14:paraId="449C829E" w14:textId="77777777" w:rsidR="00A65306" w:rsidRPr="00BA1DF0" w:rsidRDefault="00A65306" w:rsidP="00962BD0">
            <w:pPr>
              <w:rPr>
                <w:lang w:val="lt-LT"/>
              </w:rPr>
            </w:pPr>
          </w:p>
        </w:tc>
        <w:tc>
          <w:tcPr>
            <w:tcW w:w="1134" w:type="dxa"/>
          </w:tcPr>
          <w:p w14:paraId="434BC0F0" w14:textId="77777777" w:rsidR="00A65306" w:rsidRPr="00BA1DF0" w:rsidRDefault="00A65306" w:rsidP="00E7360B">
            <w:pPr>
              <w:jc w:val="center"/>
              <w:rPr>
                <w:sz w:val="24"/>
                <w:szCs w:val="24"/>
                <w:lang w:val="lt-LT"/>
              </w:rPr>
            </w:pPr>
            <w:r w:rsidRPr="00BA1DF0">
              <w:rPr>
                <w:sz w:val="24"/>
                <w:szCs w:val="24"/>
                <w:lang w:val="lt-LT"/>
              </w:rPr>
              <w:t xml:space="preserve">2022 </w:t>
            </w:r>
            <w:r w:rsidR="00E7360B" w:rsidRPr="00BA1DF0">
              <w:rPr>
                <w:sz w:val="24"/>
                <w:szCs w:val="24"/>
                <w:lang w:val="lt-LT"/>
              </w:rPr>
              <w:t>m.</w:t>
            </w:r>
          </w:p>
        </w:tc>
        <w:tc>
          <w:tcPr>
            <w:tcW w:w="1134" w:type="dxa"/>
          </w:tcPr>
          <w:p w14:paraId="4C359359" w14:textId="77777777" w:rsidR="00A65306" w:rsidRPr="00BA1DF0" w:rsidRDefault="00A65306" w:rsidP="00E7360B">
            <w:pPr>
              <w:jc w:val="center"/>
              <w:rPr>
                <w:sz w:val="24"/>
                <w:szCs w:val="24"/>
                <w:lang w:val="lt-LT"/>
              </w:rPr>
            </w:pPr>
            <w:r w:rsidRPr="00BA1DF0">
              <w:rPr>
                <w:sz w:val="24"/>
                <w:szCs w:val="24"/>
                <w:lang w:val="lt-LT"/>
              </w:rPr>
              <w:t xml:space="preserve">2023 </w:t>
            </w:r>
            <w:r w:rsidR="00E7360B" w:rsidRPr="00BA1DF0">
              <w:rPr>
                <w:sz w:val="24"/>
                <w:szCs w:val="24"/>
                <w:lang w:val="lt-LT"/>
              </w:rPr>
              <w:t>m.</w:t>
            </w:r>
          </w:p>
        </w:tc>
        <w:tc>
          <w:tcPr>
            <w:tcW w:w="1134" w:type="dxa"/>
          </w:tcPr>
          <w:p w14:paraId="3E62A735" w14:textId="77777777" w:rsidR="00A65306" w:rsidRPr="00BA1DF0" w:rsidRDefault="00A65306" w:rsidP="00E7360B">
            <w:pPr>
              <w:jc w:val="center"/>
              <w:rPr>
                <w:sz w:val="24"/>
                <w:szCs w:val="24"/>
                <w:lang w:val="lt-LT"/>
              </w:rPr>
            </w:pPr>
            <w:r w:rsidRPr="00BA1DF0">
              <w:rPr>
                <w:sz w:val="24"/>
                <w:szCs w:val="24"/>
                <w:lang w:val="lt-LT"/>
              </w:rPr>
              <w:t xml:space="preserve">2024 </w:t>
            </w:r>
            <w:r w:rsidR="00E7360B" w:rsidRPr="00BA1DF0">
              <w:rPr>
                <w:sz w:val="24"/>
                <w:szCs w:val="24"/>
                <w:lang w:val="lt-LT"/>
              </w:rPr>
              <w:t>m.</w:t>
            </w:r>
          </w:p>
        </w:tc>
        <w:tc>
          <w:tcPr>
            <w:tcW w:w="1086" w:type="dxa"/>
          </w:tcPr>
          <w:p w14:paraId="69B568FA" w14:textId="77777777" w:rsidR="00A65306" w:rsidRPr="00BA1DF0" w:rsidRDefault="00A65306" w:rsidP="00E7360B">
            <w:pPr>
              <w:jc w:val="center"/>
              <w:rPr>
                <w:sz w:val="24"/>
                <w:szCs w:val="24"/>
                <w:lang w:val="lt-LT"/>
              </w:rPr>
            </w:pPr>
            <w:r w:rsidRPr="00BA1DF0">
              <w:rPr>
                <w:sz w:val="24"/>
                <w:szCs w:val="24"/>
                <w:lang w:val="lt-LT"/>
              </w:rPr>
              <w:t xml:space="preserve">2025 </w:t>
            </w:r>
            <w:r w:rsidR="00E7360B" w:rsidRPr="00BA1DF0">
              <w:rPr>
                <w:sz w:val="24"/>
                <w:szCs w:val="24"/>
                <w:lang w:val="lt-LT"/>
              </w:rPr>
              <w:t>m.</w:t>
            </w:r>
          </w:p>
        </w:tc>
        <w:tc>
          <w:tcPr>
            <w:tcW w:w="1040" w:type="dxa"/>
          </w:tcPr>
          <w:p w14:paraId="6F893F05" w14:textId="77777777" w:rsidR="00A65306" w:rsidRPr="00BA1DF0" w:rsidRDefault="00A65306" w:rsidP="00E7360B">
            <w:pPr>
              <w:jc w:val="center"/>
              <w:rPr>
                <w:sz w:val="24"/>
                <w:szCs w:val="24"/>
                <w:lang w:val="lt-LT"/>
              </w:rPr>
            </w:pPr>
            <w:r w:rsidRPr="00BA1DF0">
              <w:rPr>
                <w:sz w:val="24"/>
                <w:szCs w:val="24"/>
                <w:lang w:val="lt-LT"/>
              </w:rPr>
              <w:t xml:space="preserve">2026 </w:t>
            </w:r>
            <w:r w:rsidR="00E7360B" w:rsidRPr="00BA1DF0">
              <w:rPr>
                <w:sz w:val="24"/>
                <w:szCs w:val="24"/>
                <w:lang w:val="lt-LT"/>
              </w:rPr>
              <w:t>m.</w:t>
            </w:r>
          </w:p>
        </w:tc>
        <w:tc>
          <w:tcPr>
            <w:tcW w:w="1985" w:type="dxa"/>
          </w:tcPr>
          <w:p w14:paraId="7F439AD9" w14:textId="77777777" w:rsidR="00A65306" w:rsidRPr="00BA1DF0" w:rsidRDefault="00A65306" w:rsidP="00E17CCF">
            <w:pPr>
              <w:rPr>
                <w:lang w:val="lt-LT"/>
              </w:rPr>
            </w:pPr>
            <w:r w:rsidRPr="00BA1DF0">
              <w:rPr>
                <w:sz w:val="24"/>
                <w:szCs w:val="24"/>
                <w:lang w:val="lt-LT"/>
              </w:rPr>
              <w:t xml:space="preserve">Visai programai </w:t>
            </w:r>
            <w:r w:rsidR="00D47CB9" w:rsidRPr="00BA1DF0">
              <w:rPr>
                <w:sz w:val="24"/>
                <w:szCs w:val="24"/>
                <w:lang w:val="lt-LT"/>
              </w:rPr>
              <w:t>Eur</w:t>
            </w:r>
          </w:p>
        </w:tc>
      </w:tr>
      <w:tr w:rsidR="00A65306" w:rsidRPr="00BA1DF0" w14:paraId="24E6D4A2" w14:textId="77777777" w:rsidTr="00E7360B">
        <w:tc>
          <w:tcPr>
            <w:tcW w:w="2105" w:type="dxa"/>
          </w:tcPr>
          <w:p w14:paraId="770FE688" w14:textId="77777777" w:rsidR="00A65306" w:rsidRPr="00BA1DF0" w:rsidRDefault="00A65306" w:rsidP="004C5CD5">
            <w:pPr>
              <w:rPr>
                <w:lang w:val="lt-LT"/>
              </w:rPr>
            </w:pPr>
            <w:r w:rsidRPr="00BA1DF0">
              <w:rPr>
                <w:sz w:val="24"/>
                <w:szCs w:val="24"/>
                <w:lang w:val="lt-LT"/>
              </w:rPr>
              <w:t xml:space="preserve">Lėšos planuojamos programai vykdyti </w:t>
            </w:r>
          </w:p>
        </w:tc>
        <w:tc>
          <w:tcPr>
            <w:tcW w:w="1134" w:type="dxa"/>
          </w:tcPr>
          <w:p w14:paraId="380BE040" w14:textId="77777777" w:rsidR="00A65306" w:rsidRPr="00BA1DF0" w:rsidRDefault="00A65306" w:rsidP="00D47CB9">
            <w:pPr>
              <w:jc w:val="center"/>
              <w:rPr>
                <w:sz w:val="24"/>
                <w:szCs w:val="24"/>
                <w:lang w:val="lt-LT"/>
              </w:rPr>
            </w:pPr>
            <w:r w:rsidRPr="00BA1DF0">
              <w:rPr>
                <w:sz w:val="24"/>
                <w:szCs w:val="24"/>
                <w:lang w:val="lt-LT"/>
              </w:rPr>
              <w:t>130</w:t>
            </w:r>
            <w:r w:rsidR="00E17CCF">
              <w:rPr>
                <w:sz w:val="24"/>
                <w:szCs w:val="24"/>
                <w:lang w:val="lt-LT"/>
              </w:rPr>
              <w:t>000</w:t>
            </w:r>
          </w:p>
        </w:tc>
        <w:tc>
          <w:tcPr>
            <w:tcW w:w="1134" w:type="dxa"/>
          </w:tcPr>
          <w:p w14:paraId="3AA6C002" w14:textId="77777777" w:rsidR="00A65306" w:rsidRPr="00BA1DF0" w:rsidRDefault="00A65306" w:rsidP="00D47CB9">
            <w:pPr>
              <w:jc w:val="center"/>
              <w:rPr>
                <w:sz w:val="24"/>
                <w:szCs w:val="24"/>
                <w:lang w:val="lt-LT"/>
              </w:rPr>
            </w:pPr>
            <w:r w:rsidRPr="00BA1DF0">
              <w:rPr>
                <w:sz w:val="24"/>
                <w:szCs w:val="24"/>
                <w:lang w:val="lt-LT"/>
              </w:rPr>
              <w:t>135</w:t>
            </w:r>
            <w:r w:rsidR="00E17CCF">
              <w:rPr>
                <w:sz w:val="24"/>
                <w:szCs w:val="24"/>
                <w:lang w:val="lt-LT"/>
              </w:rPr>
              <w:t>000</w:t>
            </w:r>
          </w:p>
        </w:tc>
        <w:tc>
          <w:tcPr>
            <w:tcW w:w="1134" w:type="dxa"/>
          </w:tcPr>
          <w:p w14:paraId="2A20CE84" w14:textId="77777777" w:rsidR="00A65306" w:rsidRPr="00BA1DF0" w:rsidRDefault="00A65306" w:rsidP="00D47CB9">
            <w:pPr>
              <w:jc w:val="center"/>
              <w:rPr>
                <w:sz w:val="24"/>
                <w:szCs w:val="24"/>
                <w:lang w:val="lt-LT"/>
              </w:rPr>
            </w:pPr>
            <w:r w:rsidRPr="00BA1DF0">
              <w:rPr>
                <w:sz w:val="24"/>
                <w:szCs w:val="24"/>
                <w:lang w:val="lt-LT"/>
              </w:rPr>
              <w:t>139</w:t>
            </w:r>
            <w:r w:rsidR="00E17CCF">
              <w:rPr>
                <w:sz w:val="24"/>
                <w:szCs w:val="24"/>
                <w:lang w:val="lt-LT"/>
              </w:rPr>
              <w:t>000</w:t>
            </w:r>
          </w:p>
        </w:tc>
        <w:tc>
          <w:tcPr>
            <w:tcW w:w="1086" w:type="dxa"/>
          </w:tcPr>
          <w:p w14:paraId="479F63DC" w14:textId="77777777" w:rsidR="00A65306" w:rsidRPr="00BA1DF0" w:rsidRDefault="00A65306" w:rsidP="00D47CB9">
            <w:pPr>
              <w:jc w:val="center"/>
              <w:rPr>
                <w:sz w:val="24"/>
                <w:szCs w:val="24"/>
                <w:lang w:val="lt-LT"/>
              </w:rPr>
            </w:pPr>
            <w:r w:rsidRPr="00BA1DF0">
              <w:rPr>
                <w:sz w:val="24"/>
                <w:szCs w:val="24"/>
                <w:lang w:val="lt-LT"/>
              </w:rPr>
              <w:t>139</w:t>
            </w:r>
            <w:r w:rsidR="00E17CCF">
              <w:rPr>
                <w:sz w:val="24"/>
                <w:szCs w:val="24"/>
                <w:lang w:val="lt-LT"/>
              </w:rPr>
              <w:t>000</w:t>
            </w:r>
          </w:p>
        </w:tc>
        <w:tc>
          <w:tcPr>
            <w:tcW w:w="1040" w:type="dxa"/>
          </w:tcPr>
          <w:p w14:paraId="48C6DAD2" w14:textId="77777777" w:rsidR="00A65306" w:rsidRPr="00BA1DF0" w:rsidRDefault="00A65306" w:rsidP="00D47CB9">
            <w:pPr>
              <w:jc w:val="center"/>
              <w:rPr>
                <w:sz w:val="24"/>
                <w:szCs w:val="24"/>
                <w:lang w:val="lt-LT"/>
              </w:rPr>
            </w:pPr>
            <w:r w:rsidRPr="00BA1DF0">
              <w:rPr>
                <w:sz w:val="24"/>
                <w:szCs w:val="24"/>
                <w:lang w:val="lt-LT"/>
              </w:rPr>
              <w:t>137</w:t>
            </w:r>
            <w:r w:rsidR="00E17CCF">
              <w:rPr>
                <w:sz w:val="24"/>
                <w:szCs w:val="24"/>
                <w:lang w:val="lt-LT"/>
              </w:rPr>
              <w:t>000</w:t>
            </w:r>
          </w:p>
        </w:tc>
        <w:tc>
          <w:tcPr>
            <w:tcW w:w="1985" w:type="dxa"/>
          </w:tcPr>
          <w:p w14:paraId="0FC57359" w14:textId="77777777" w:rsidR="00A65306" w:rsidRPr="00BA1DF0" w:rsidRDefault="00A65306" w:rsidP="00D47CB9">
            <w:pPr>
              <w:jc w:val="center"/>
              <w:rPr>
                <w:sz w:val="24"/>
                <w:szCs w:val="24"/>
                <w:lang w:val="lt-LT"/>
              </w:rPr>
            </w:pPr>
            <w:r w:rsidRPr="00BA1DF0">
              <w:rPr>
                <w:sz w:val="24"/>
                <w:szCs w:val="24"/>
                <w:lang w:val="lt-LT"/>
              </w:rPr>
              <w:t>680</w:t>
            </w:r>
            <w:r w:rsidR="00E17CCF">
              <w:rPr>
                <w:sz w:val="24"/>
                <w:szCs w:val="24"/>
                <w:lang w:val="lt-LT"/>
              </w:rPr>
              <w:t>000</w:t>
            </w:r>
          </w:p>
        </w:tc>
      </w:tr>
      <w:tr w:rsidR="00E51FAB" w:rsidRPr="00BA1DF0" w14:paraId="04AF6AD4" w14:textId="77777777" w:rsidTr="00E7360B">
        <w:tc>
          <w:tcPr>
            <w:tcW w:w="9618" w:type="dxa"/>
            <w:gridSpan w:val="7"/>
          </w:tcPr>
          <w:p w14:paraId="46780046" w14:textId="77777777" w:rsidR="00E51FAB" w:rsidRPr="00BA1DF0" w:rsidRDefault="00E51FAB" w:rsidP="00033ADC">
            <w:pPr>
              <w:pStyle w:val="BodyTextIndent2"/>
              <w:ind w:left="0"/>
              <w:jc w:val="both"/>
              <w:rPr>
                <w:sz w:val="24"/>
                <w:szCs w:val="24"/>
                <w:lang w:val="lt-LT"/>
              </w:rPr>
            </w:pPr>
            <w:r w:rsidRPr="00BA1DF0">
              <w:rPr>
                <w:b/>
                <w:sz w:val="24"/>
                <w:szCs w:val="24"/>
                <w:lang w:val="lt-LT"/>
              </w:rPr>
              <w:t>9.</w:t>
            </w:r>
            <w:r w:rsidRPr="00BA1DF0">
              <w:rPr>
                <w:sz w:val="24"/>
                <w:szCs w:val="24"/>
                <w:lang w:val="lt-LT"/>
              </w:rPr>
              <w:t xml:space="preserve"> </w:t>
            </w:r>
            <w:r w:rsidRPr="00BA1DF0">
              <w:rPr>
                <w:b/>
                <w:sz w:val="24"/>
                <w:szCs w:val="24"/>
                <w:lang w:val="lt-LT"/>
              </w:rPr>
              <w:t xml:space="preserve">Programos vadovas skelbiamas </w:t>
            </w:r>
            <w:r w:rsidR="00033ADC">
              <w:rPr>
                <w:sz w:val="24"/>
                <w:szCs w:val="24"/>
                <w:lang w:val="lt-LT"/>
              </w:rPr>
              <w:t>i</w:t>
            </w:r>
            <w:r w:rsidRPr="00BA1DF0">
              <w:rPr>
                <w:sz w:val="24"/>
                <w:szCs w:val="24"/>
                <w:lang w:val="lt-LT"/>
              </w:rPr>
              <w:t>nstituto interneto svetainėje www.istorija.lt</w:t>
            </w:r>
            <w:r w:rsidR="0067268E">
              <w:rPr>
                <w:sz w:val="24"/>
                <w:szCs w:val="24"/>
                <w:lang w:val="lt-LT"/>
              </w:rPr>
              <w:t>.</w:t>
            </w:r>
          </w:p>
        </w:tc>
      </w:tr>
    </w:tbl>
    <w:p w14:paraId="58A201FC" w14:textId="77777777" w:rsidR="005A13AD" w:rsidRPr="00BA1DF0" w:rsidRDefault="005A13AD" w:rsidP="003C5660">
      <w:pPr>
        <w:pStyle w:val="Title"/>
      </w:pPr>
    </w:p>
    <w:p w14:paraId="5A32F883" w14:textId="77777777" w:rsidR="00AB0CB9" w:rsidRPr="00BA1DF0" w:rsidRDefault="00AB0CB9" w:rsidP="003C5660">
      <w:pPr>
        <w:pStyle w:val="Title"/>
        <w:rPr>
          <w:b w:val="0"/>
          <w:u w:val="none"/>
        </w:rPr>
      </w:pPr>
      <w:r w:rsidRPr="00BA1DF0">
        <w:rPr>
          <w:b w:val="0"/>
          <w:u w:val="none"/>
        </w:rPr>
        <w:t>_______________</w:t>
      </w:r>
    </w:p>
    <w:sectPr w:rsidR="00AB0CB9" w:rsidRPr="00BA1DF0" w:rsidSect="006366A8">
      <w:headerReference w:type="even" r:id="rId10"/>
      <w:headerReference w:type="default" r:id="rId11"/>
      <w:footerReference w:type="even" r:id="rId12"/>
      <w:footerReference w:type="default" r:id="rId13"/>
      <w:pgSz w:w="11906" w:h="16838"/>
      <w:pgMar w:top="539" w:right="849" w:bottom="360"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3B7C9" w14:textId="77777777" w:rsidR="007E646C" w:rsidRDefault="007E646C">
      <w:r>
        <w:separator/>
      </w:r>
    </w:p>
  </w:endnote>
  <w:endnote w:type="continuationSeparator" w:id="0">
    <w:p w14:paraId="0D141744" w14:textId="77777777" w:rsidR="007E646C" w:rsidRDefault="007E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LT">
    <w:charset w:val="BA"/>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980C3" w14:textId="77777777" w:rsidR="009D1FD5" w:rsidRDefault="009D1F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5D771C" w14:textId="77777777" w:rsidR="009D1FD5" w:rsidRDefault="009D1F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0F5B9" w14:textId="77777777" w:rsidR="009D1FD5" w:rsidRPr="0002441F" w:rsidRDefault="009D1FD5">
    <w:pPr>
      <w:pStyle w:val="Footer"/>
      <w:ind w:right="360"/>
      <w:rPr>
        <w:i/>
        <w:sz w:val="16"/>
        <w:szCs w:val="16"/>
        <w:lang w:val="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D353F" w14:textId="77777777" w:rsidR="007E646C" w:rsidRDefault="007E646C">
      <w:r>
        <w:separator/>
      </w:r>
    </w:p>
  </w:footnote>
  <w:footnote w:type="continuationSeparator" w:id="0">
    <w:p w14:paraId="7E2A90AF" w14:textId="77777777" w:rsidR="007E646C" w:rsidRDefault="007E6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454A" w14:textId="77777777" w:rsidR="009D1FD5" w:rsidRDefault="009D1FD5" w:rsidP="009334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FAFBBB" w14:textId="77777777" w:rsidR="009D1FD5" w:rsidRDefault="009D1F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64E0" w14:textId="77777777" w:rsidR="009D1FD5" w:rsidRDefault="009D1FD5" w:rsidP="009334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5E11">
      <w:rPr>
        <w:rStyle w:val="PageNumber"/>
        <w:noProof/>
      </w:rPr>
      <w:t>8</w:t>
    </w:r>
    <w:r>
      <w:rPr>
        <w:rStyle w:val="PageNumber"/>
      </w:rPr>
      <w:fldChar w:fldCharType="end"/>
    </w:r>
  </w:p>
  <w:p w14:paraId="060EBBFF" w14:textId="77777777" w:rsidR="009D1FD5" w:rsidRDefault="009D1F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46E9E"/>
    <w:multiLevelType w:val="hybridMultilevel"/>
    <w:tmpl w:val="F96E7EE8"/>
    <w:lvl w:ilvl="0" w:tplc="7D163F9E">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A9C0599"/>
    <w:multiLevelType w:val="hybridMultilevel"/>
    <w:tmpl w:val="BD029DC4"/>
    <w:lvl w:ilvl="0" w:tplc="0427000F">
      <w:start w:val="1"/>
      <w:numFmt w:val="decimal"/>
      <w:lvlText w:val="%1."/>
      <w:lvlJc w:val="left"/>
      <w:pPr>
        <w:tabs>
          <w:tab w:val="num" w:pos="1440"/>
        </w:tabs>
        <w:ind w:left="1440" w:hanging="360"/>
      </w:p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2" w15:restartNumberingAfterBreak="0">
    <w:nsid w:val="223214FB"/>
    <w:multiLevelType w:val="hybridMultilevel"/>
    <w:tmpl w:val="4582EB08"/>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22AA7CEF"/>
    <w:multiLevelType w:val="hybridMultilevel"/>
    <w:tmpl w:val="84AE89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3AD5F9C"/>
    <w:multiLevelType w:val="hybridMultilevel"/>
    <w:tmpl w:val="DF6CD4C8"/>
    <w:lvl w:ilvl="0" w:tplc="A8569870">
      <w:start w:val="1"/>
      <w:numFmt w:val="decimal"/>
      <w:lvlText w:val="%1."/>
      <w:lvlJc w:val="left"/>
      <w:pPr>
        <w:tabs>
          <w:tab w:val="num" w:pos="2160"/>
        </w:tabs>
        <w:ind w:left="2160" w:hanging="360"/>
      </w:pPr>
    </w:lvl>
    <w:lvl w:ilvl="1" w:tplc="6CD0E688">
      <w:numFmt w:val="none"/>
      <w:lvlText w:val=""/>
      <w:lvlJc w:val="left"/>
      <w:pPr>
        <w:tabs>
          <w:tab w:val="num" w:pos="1800"/>
        </w:tabs>
      </w:pPr>
    </w:lvl>
    <w:lvl w:ilvl="2" w:tplc="95F8D58C">
      <w:numFmt w:val="none"/>
      <w:lvlText w:val=""/>
      <w:lvlJc w:val="left"/>
      <w:pPr>
        <w:tabs>
          <w:tab w:val="num" w:pos="1800"/>
        </w:tabs>
      </w:pPr>
    </w:lvl>
    <w:lvl w:ilvl="3" w:tplc="0608B804">
      <w:numFmt w:val="none"/>
      <w:lvlText w:val=""/>
      <w:lvlJc w:val="left"/>
      <w:pPr>
        <w:tabs>
          <w:tab w:val="num" w:pos="1800"/>
        </w:tabs>
      </w:pPr>
    </w:lvl>
    <w:lvl w:ilvl="4" w:tplc="11B0E158">
      <w:numFmt w:val="none"/>
      <w:lvlText w:val=""/>
      <w:lvlJc w:val="left"/>
      <w:pPr>
        <w:tabs>
          <w:tab w:val="num" w:pos="1800"/>
        </w:tabs>
      </w:pPr>
    </w:lvl>
    <w:lvl w:ilvl="5" w:tplc="961C20E4">
      <w:numFmt w:val="none"/>
      <w:lvlText w:val=""/>
      <w:lvlJc w:val="left"/>
      <w:pPr>
        <w:tabs>
          <w:tab w:val="num" w:pos="1800"/>
        </w:tabs>
      </w:pPr>
    </w:lvl>
    <w:lvl w:ilvl="6" w:tplc="4EACB042">
      <w:numFmt w:val="none"/>
      <w:lvlText w:val=""/>
      <w:lvlJc w:val="left"/>
      <w:pPr>
        <w:tabs>
          <w:tab w:val="num" w:pos="1800"/>
        </w:tabs>
      </w:pPr>
    </w:lvl>
    <w:lvl w:ilvl="7" w:tplc="6A106C24">
      <w:numFmt w:val="none"/>
      <w:lvlText w:val=""/>
      <w:lvlJc w:val="left"/>
      <w:pPr>
        <w:tabs>
          <w:tab w:val="num" w:pos="1800"/>
        </w:tabs>
      </w:pPr>
    </w:lvl>
    <w:lvl w:ilvl="8" w:tplc="2F60BE36">
      <w:numFmt w:val="none"/>
      <w:lvlText w:val=""/>
      <w:lvlJc w:val="left"/>
      <w:pPr>
        <w:tabs>
          <w:tab w:val="num" w:pos="1800"/>
        </w:tabs>
      </w:pPr>
    </w:lvl>
  </w:abstractNum>
  <w:abstractNum w:abstractNumId="5" w15:restartNumberingAfterBreak="0">
    <w:nsid w:val="30ED2CFA"/>
    <w:multiLevelType w:val="hybridMultilevel"/>
    <w:tmpl w:val="37CAA1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45092CB2"/>
    <w:multiLevelType w:val="hybridMultilevel"/>
    <w:tmpl w:val="89F61AC8"/>
    <w:lvl w:ilvl="0" w:tplc="2D3E1BC4">
      <w:start w:val="3"/>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7" w15:restartNumberingAfterBreak="0">
    <w:nsid w:val="5017547F"/>
    <w:multiLevelType w:val="hybridMultilevel"/>
    <w:tmpl w:val="E21E4D40"/>
    <w:lvl w:ilvl="0" w:tplc="C292E2C2">
      <w:start w:val="1"/>
      <w:numFmt w:val="decimal"/>
      <w:lvlText w:val="%1."/>
      <w:lvlJc w:val="left"/>
      <w:pPr>
        <w:tabs>
          <w:tab w:val="num" w:pos="2040"/>
        </w:tabs>
        <w:ind w:left="204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8" w15:restartNumberingAfterBreak="0">
    <w:nsid w:val="5B0048C4"/>
    <w:multiLevelType w:val="hybridMultilevel"/>
    <w:tmpl w:val="F18C20E8"/>
    <w:lvl w:ilvl="0" w:tplc="0427000F">
      <w:start w:val="3"/>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 w15:restartNumberingAfterBreak="0">
    <w:nsid w:val="5B242AB9"/>
    <w:multiLevelType w:val="hybridMultilevel"/>
    <w:tmpl w:val="99746F4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5C090089"/>
    <w:multiLevelType w:val="hybridMultilevel"/>
    <w:tmpl w:val="637E362E"/>
    <w:lvl w:ilvl="0" w:tplc="0427000F">
      <w:start w:val="3"/>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1" w15:restartNumberingAfterBreak="0">
    <w:nsid w:val="5CA73EB3"/>
    <w:multiLevelType w:val="hybridMultilevel"/>
    <w:tmpl w:val="8A9E6952"/>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15:restartNumberingAfterBreak="0">
    <w:nsid w:val="5D8507A6"/>
    <w:multiLevelType w:val="hybridMultilevel"/>
    <w:tmpl w:val="277622BC"/>
    <w:lvl w:ilvl="0" w:tplc="C7A21626">
      <w:start w:val="1"/>
      <w:numFmt w:val="decimal"/>
      <w:lvlText w:val="%1."/>
      <w:lvlJc w:val="left"/>
      <w:pPr>
        <w:tabs>
          <w:tab w:val="num" w:pos="1080"/>
        </w:tabs>
        <w:ind w:left="1080" w:hanging="360"/>
      </w:pPr>
      <w:rPr>
        <w:rFonts w:hint="default"/>
      </w:rPr>
    </w:lvl>
    <w:lvl w:ilvl="1" w:tplc="326E0E42">
      <w:numFmt w:val="none"/>
      <w:lvlText w:val=""/>
      <w:lvlJc w:val="left"/>
      <w:pPr>
        <w:tabs>
          <w:tab w:val="num" w:pos="360"/>
        </w:tabs>
      </w:pPr>
    </w:lvl>
    <w:lvl w:ilvl="2" w:tplc="4212176E">
      <w:numFmt w:val="none"/>
      <w:lvlText w:val=""/>
      <w:lvlJc w:val="left"/>
      <w:pPr>
        <w:tabs>
          <w:tab w:val="num" w:pos="360"/>
        </w:tabs>
      </w:pPr>
    </w:lvl>
    <w:lvl w:ilvl="3" w:tplc="60261048">
      <w:numFmt w:val="none"/>
      <w:lvlText w:val=""/>
      <w:lvlJc w:val="left"/>
      <w:pPr>
        <w:tabs>
          <w:tab w:val="num" w:pos="360"/>
        </w:tabs>
      </w:pPr>
    </w:lvl>
    <w:lvl w:ilvl="4" w:tplc="EEE6ADF6">
      <w:numFmt w:val="none"/>
      <w:lvlText w:val=""/>
      <w:lvlJc w:val="left"/>
      <w:pPr>
        <w:tabs>
          <w:tab w:val="num" w:pos="360"/>
        </w:tabs>
      </w:pPr>
    </w:lvl>
    <w:lvl w:ilvl="5" w:tplc="4E207434">
      <w:numFmt w:val="none"/>
      <w:lvlText w:val=""/>
      <w:lvlJc w:val="left"/>
      <w:pPr>
        <w:tabs>
          <w:tab w:val="num" w:pos="360"/>
        </w:tabs>
      </w:pPr>
    </w:lvl>
    <w:lvl w:ilvl="6" w:tplc="60E45EA6">
      <w:numFmt w:val="none"/>
      <w:lvlText w:val=""/>
      <w:lvlJc w:val="left"/>
      <w:pPr>
        <w:tabs>
          <w:tab w:val="num" w:pos="360"/>
        </w:tabs>
      </w:pPr>
    </w:lvl>
    <w:lvl w:ilvl="7" w:tplc="9B64C79C">
      <w:numFmt w:val="none"/>
      <w:lvlText w:val=""/>
      <w:lvlJc w:val="left"/>
      <w:pPr>
        <w:tabs>
          <w:tab w:val="num" w:pos="360"/>
        </w:tabs>
      </w:pPr>
    </w:lvl>
    <w:lvl w:ilvl="8" w:tplc="5F0CD64C">
      <w:numFmt w:val="none"/>
      <w:lvlText w:val=""/>
      <w:lvlJc w:val="left"/>
      <w:pPr>
        <w:tabs>
          <w:tab w:val="num" w:pos="360"/>
        </w:tabs>
      </w:pPr>
    </w:lvl>
  </w:abstractNum>
  <w:abstractNum w:abstractNumId="13" w15:restartNumberingAfterBreak="0">
    <w:nsid w:val="5EBB79BB"/>
    <w:multiLevelType w:val="hybridMultilevel"/>
    <w:tmpl w:val="F50A17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67A2070C"/>
    <w:multiLevelType w:val="multilevel"/>
    <w:tmpl w:val="F5486EB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E493368"/>
    <w:multiLevelType w:val="hybridMultilevel"/>
    <w:tmpl w:val="9C7242E8"/>
    <w:lvl w:ilvl="0" w:tplc="7D163F9E">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2305B97"/>
    <w:multiLevelType w:val="hybridMultilevel"/>
    <w:tmpl w:val="9B14F2FC"/>
    <w:lvl w:ilvl="0" w:tplc="712894C4">
      <w:start w:val="1"/>
      <w:numFmt w:val="decimal"/>
      <w:lvlText w:val="%1."/>
      <w:lvlJc w:val="left"/>
      <w:pPr>
        <w:tabs>
          <w:tab w:val="num" w:pos="1080"/>
        </w:tabs>
        <w:ind w:left="1080" w:hanging="360"/>
      </w:pPr>
      <w:rPr>
        <w:rFonts w:hint="default"/>
        <w:i w:val="0"/>
        <w:sz w:val="24"/>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num w:numId="1" w16cid:durableId="319118558">
    <w:abstractNumId w:val="7"/>
  </w:num>
  <w:num w:numId="2" w16cid:durableId="987127232">
    <w:abstractNumId w:val="1"/>
  </w:num>
  <w:num w:numId="3" w16cid:durableId="1890458536">
    <w:abstractNumId w:val="12"/>
  </w:num>
  <w:num w:numId="4" w16cid:durableId="826825642">
    <w:abstractNumId w:val="4"/>
  </w:num>
  <w:num w:numId="5" w16cid:durableId="1313412887">
    <w:abstractNumId w:val="6"/>
  </w:num>
  <w:num w:numId="6" w16cid:durableId="187137299">
    <w:abstractNumId w:val="16"/>
  </w:num>
  <w:num w:numId="7" w16cid:durableId="1973827940">
    <w:abstractNumId w:val="2"/>
  </w:num>
  <w:num w:numId="8" w16cid:durableId="130683433">
    <w:abstractNumId w:val="8"/>
  </w:num>
  <w:num w:numId="9" w16cid:durableId="1666130497">
    <w:abstractNumId w:val="10"/>
  </w:num>
  <w:num w:numId="10" w16cid:durableId="2065830323">
    <w:abstractNumId w:val="9"/>
  </w:num>
  <w:num w:numId="11" w16cid:durableId="1501042763">
    <w:abstractNumId w:val="11"/>
  </w:num>
  <w:num w:numId="12" w16cid:durableId="1199585927">
    <w:abstractNumId w:val="15"/>
  </w:num>
  <w:num w:numId="13" w16cid:durableId="272246792">
    <w:abstractNumId w:val="3"/>
  </w:num>
  <w:num w:numId="14" w16cid:durableId="1813718598">
    <w:abstractNumId w:val="5"/>
  </w:num>
  <w:num w:numId="15" w16cid:durableId="1894080174">
    <w:abstractNumId w:val="0"/>
  </w:num>
  <w:num w:numId="16" w16cid:durableId="1345286774">
    <w:abstractNumId w:val="14"/>
  </w:num>
  <w:num w:numId="17" w16cid:durableId="159150436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torijosinst@outlook.com">
    <w15:presenceInfo w15:providerId="Windows Live" w15:userId="535fb9ab1dedaf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438"/>
    <w:rsid w:val="00001109"/>
    <w:rsid w:val="0000323D"/>
    <w:rsid w:val="0000408D"/>
    <w:rsid w:val="000042F2"/>
    <w:rsid w:val="00004BEC"/>
    <w:rsid w:val="0000647F"/>
    <w:rsid w:val="00006CE6"/>
    <w:rsid w:val="00011415"/>
    <w:rsid w:val="00017B18"/>
    <w:rsid w:val="00017F97"/>
    <w:rsid w:val="0002086E"/>
    <w:rsid w:val="00023895"/>
    <w:rsid w:val="0002441F"/>
    <w:rsid w:val="0002652C"/>
    <w:rsid w:val="00033ADC"/>
    <w:rsid w:val="00035836"/>
    <w:rsid w:val="000368D2"/>
    <w:rsid w:val="00037AE1"/>
    <w:rsid w:val="00037E5C"/>
    <w:rsid w:val="00040467"/>
    <w:rsid w:val="00042AEC"/>
    <w:rsid w:val="000433AB"/>
    <w:rsid w:val="000435EC"/>
    <w:rsid w:val="00044166"/>
    <w:rsid w:val="000442E8"/>
    <w:rsid w:val="000452AD"/>
    <w:rsid w:val="0004671E"/>
    <w:rsid w:val="00047304"/>
    <w:rsid w:val="000477DE"/>
    <w:rsid w:val="0005267F"/>
    <w:rsid w:val="000526D2"/>
    <w:rsid w:val="00052779"/>
    <w:rsid w:val="000542A4"/>
    <w:rsid w:val="000543E6"/>
    <w:rsid w:val="0005478C"/>
    <w:rsid w:val="00056977"/>
    <w:rsid w:val="00061632"/>
    <w:rsid w:val="00061E6D"/>
    <w:rsid w:val="00062BF0"/>
    <w:rsid w:val="00063C59"/>
    <w:rsid w:val="0006435C"/>
    <w:rsid w:val="000643DD"/>
    <w:rsid w:val="000657FC"/>
    <w:rsid w:val="00066BD2"/>
    <w:rsid w:val="00066EF6"/>
    <w:rsid w:val="0007018E"/>
    <w:rsid w:val="00070B94"/>
    <w:rsid w:val="000729EC"/>
    <w:rsid w:val="000731F4"/>
    <w:rsid w:val="00073394"/>
    <w:rsid w:val="0007596E"/>
    <w:rsid w:val="000777E0"/>
    <w:rsid w:val="0008172A"/>
    <w:rsid w:val="0008211C"/>
    <w:rsid w:val="000822E6"/>
    <w:rsid w:val="00082D31"/>
    <w:rsid w:val="00083197"/>
    <w:rsid w:val="0008542E"/>
    <w:rsid w:val="000861F9"/>
    <w:rsid w:val="000901DE"/>
    <w:rsid w:val="00091788"/>
    <w:rsid w:val="00093D3A"/>
    <w:rsid w:val="00096455"/>
    <w:rsid w:val="0009723B"/>
    <w:rsid w:val="000A0761"/>
    <w:rsid w:val="000A0F0C"/>
    <w:rsid w:val="000A2384"/>
    <w:rsid w:val="000A28E7"/>
    <w:rsid w:val="000A36EF"/>
    <w:rsid w:val="000A4085"/>
    <w:rsid w:val="000A5639"/>
    <w:rsid w:val="000A5D41"/>
    <w:rsid w:val="000A6E56"/>
    <w:rsid w:val="000B005D"/>
    <w:rsid w:val="000B04C0"/>
    <w:rsid w:val="000B1B3C"/>
    <w:rsid w:val="000B211B"/>
    <w:rsid w:val="000B704C"/>
    <w:rsid w:val="000C030A"/>
    <w:rsid w:val="000C0D1D"/>
    <w:rsid w:val="000C16F3"/>
    <w:rsid w:val="000C1D9B"/>
    <w:rsid w:val="000C4AA7"/>
    <w:rsid w:val="000C66E0"/>
    <w:rsid w:val="000C6B0F"/>
    <w:rsid w:val="000D0868"/>
    <w:rsid w:val="000D1CFE"/>
    <w:rsid w:val="000D329D"/>
    <w:rsid w:val="000D4298"/>
    <w:rsid w:val="000D45FB"/>
    <w:rsid w:val="000D4728"/>
    <w:rsid w:val="000D4BDC"/>
    <w:rsid w:val="000D500F"/>
    <w:rsid w:val="000D72E2"/>
    <w:rsid w:val="000E0463"/>
    <w:rsid w:val="000E267A"/>
    <w:rsid w:val="000E3247"/>
    <w:rsid w:val="000E44B4"/>
    <w:rsid w:val="000E606F"/>
    <w:rsid w:val="000E7E4C"/>
    <w:rsid w:val="000E7FD7"/>
    <w:rsid w:val="000F1220"/>
    <w:rsid w:val="000F1783"/>
    <w:rsid w:val="000F280D"/>
    <w:rsid w:val="000F396A"/>
    <w:rsid w:val="000F3CDF"/>
    <w:rsid w:val="000F44F3"/>
    <w:rsid w:val="000F572B"/>
    <w:rsid w:val="000F579C"/>
    <w:rsid w:val="000F5F34"/>
    <w:rsid w:val="000F6DAD"/>
    <w:rsid w:val="000F6DBF"/>
    <w:rsid w:val="000F6E72"/>
    <w:rsid w:val="00101654"/>
    <w:rsid w:val="00101B39"/>
    <w:rsid w:val="001024AE"/>
    <w:rsid w:val="001026D7"/>
    <w:rsid w:val="00107A9D"/>
    <w:rsid w:val="00107B0B"/>
    <w:rsid w:val="00107B49"/>
    <w:rsid w:val="00111D35"/>
    <w:rsid w:val="00114E84"/>
    <w:rsid w:val="00115078"/>
    <w:rsid w:val="00120550"/>
    <w:rsid w:val="00125BBB"/>
    <w:rsid w:val="0012696D"/>
    <w:rsid w:val="00126BE8"/>
    <w:rsid w:val="00126C75"/>
    <w:rsid w:val="001276E1"/>
    <w:rsid w:val="0013041F"/>
    <w:rsid w:val="00131E8B"/>
    <w:rsid w:val="00135329"/>
    <w:rsid w:val="001409C2"/>
    <w:rsid w:val="001438BA"/>
    <w:rsid w:val="00143970"/>
    <w:rsid w:val="00144EC7"/>
    <w:rsid w:val="0015301F"/>
    <w:rsid w:val="00156B73"/>
    <w:rsid w:val="00156DC1"/>
    <w:rsid w:val="00157039"/>
    <w:rsid w:val="00157852"/>
    <w:rsid w:val="00160504"/>
    <w:rsid w:val="00161D0F"/>
    <w:rsid w:val="00161D88"/>
    <w:rsid w:val="00161DB9"/>
    <w:rsid w:val="00163580"/>
    <w:rsid w:val="00164A66"/>
    <w:rsid w:val="00165C17"/>
    <w:rsid w:val="00166A3C"/>
    <w:rsid w:val="00171704"/>
    <w:rsid w:val="00171DAB"/>
    <w:rsid w:val="0017277A"/>
    <w:rsid w:val="0017419B"/>
    <w:rsid w:val="00174202"/>
    <w:rsid w:val="0017640D"/>
    <w:rsid w:val="00176777"/>
    <w:rsid w:val="00176FAF"/>
    <w:rsid w:val="00177BA6"/>
    <w:rsid w:val="00180D9D"/>
    <w:rsid w:val="00181FDD"/>
    <w:rsid w:val="001820D8"/>
    <w:rsid w:val="00182257"/>
    <w:rsid w:val="00187067"/>
    <w:rsid w:val="00193098"/>
    <w:rsid w:val="001944AD"/>
    <w:rsid w:val="0019461A"/>
    <w:rsid w:val="0019719D"/>
    <w:rsid w:val="001974A5"/>
    <w:rsid w:val="0019792F"/>
    <w:rsid w:val="00197C87"/>
    <w:rsid w:val="001A1499"/>
    <w:rsid w:val="001A1F30"/>
    <w:rsid w:val="001A4F47"/>
    <w:rsid w:val="001A76CA"/>
    <w:rsid w:val="001A792F"/>
    <w:rsid w:val="001B0E05"/>
    <w:rsid w:val="001B231F"/>
    <w:rsid w:val="001B25D6"/>
    <w:rsid w:val="001B601B"/>
    <w:rsid w:val="001B65AC"/>
    <w:rsid w:val="001C1291"/>
    <w:rsid w:val="001C3087"/>
    <w:rsid w:val="001C6A94"/>
    <w:rsid w:val="001C6FD9"/>
    <w:rsid w:val="001C7CCA"/>
    <w:rsid w:val="001D213F"/>
    <w:rsid w:val="001D24A1"/>
    <w:rsid w:val="001D3097"/>
    <w:rsid w:val="001D3D10"/>
    <w:rsid w:val="001E0EB7"/>
    <w:rsid w:val="001E2104"/>
    <w:rsid w:val="001E30C2"/>
    <w:rsid w:val="001E4411"/>
    <w:rsid w:val="001E4506"/>
    <w:rsid w:val="001E6FFE"/>
    <w:rsid w:val="001F05B8"/>
    <w:rsid w:val="001F194A"/>
    <w:rsid w:val="001F477B"/>
    <w:rsid w:val="001F5387"/>
    <w:rsid w:val="002012E4"/>
    <w:rsid w:val="00202292"/>
    <w:rsid w:val="00203074"/>
    <w:rsid w:val="00204470"/>
    <w:rsid w:val="002047B3"/>
    <w:rsid w:val="00205719"/>
    <w:rsid w:val="00205A85"/>
    <w:rsid w:val="00205C17"/>
    <w:rsid w:val="00211130"/>
    <w:rsid w:val="002154FE"/>
    <w:rsid w:val="0021585B"/>
    <w:rsid w:val="00215FE7"/>
    <w:rsid w:val="0021606F"/>
    <w:rsid w:val="00216AD4"/>
    <w:rsid w:val="002206C8"/>
    <w:rsid w:val="002209C8"/>
    <w:rsid w:val="002209E6"/>
    <w:rsid w:val="0022630B"/>
    <w:rsid w:val="00227D74"/>
    <w:rsid w:val="00230334"/>
    <w:rsid w:val="00230389"/>
    <w:rsid w:val="002311AB"/>
    <w:rsid w:val="00231C37"/>
    <w:rsid w:val="0023296A"/>
    <w:rsid w:val="0023608E"/>
    <w:rsid w:val="002425CC"/>
    <w:rsid w:val="00243591"/>
    <w:rsid w:val="0024435C"/>
    <w:rsid w:val="00244CEE"/>
    <w:rsid w:val="00245071"/>
    <w:rsid w:val="00246B98"/>
    <w:rsid w:val="00250206"/>
    <w:rsid w:val="00255328"/>
    <w:rsid w:val="0025545E"/>
    <w:rsid w:val="002602FE"/>
    <w:rsid w:val="00260CCE"/>
    <w:rsid w:val="0026179C"/>
    <w:rsid w:val="00263804"/>
    <w:rsid w:val="00265BE2"/>
    <w:rsid w:val="00266E11"/>
    <w:rsid w:val="00267187"/>
    <w:rsid w:val="002678DB"/>
    <w:rsid w:val="00274DFC"/>
    <w:rsid w:val="0027553F"/>
    <w:rsid w:val="00276384"/>
    <w:rsid w:val="002764BA"/>
    <w:rsid w:val="00276A6C"/>
    <w:rsid w:val="00277342"/>
    <w:rsid w:val="00284C3F"/>
    <w:rsid w:val="0029257A"/>
    <w:rsid w:val="0029482C"/>
    <w:rsid w:val="002958AF"/>
    <w:rsid w:val="00295CF3"/>
    <w:rsid w:val="00297942"/>
    <w:rsid w:val="002A3B6F"/>
    <w:rsid w:val="002A69ED"/>
    <w:rsid w:val="002A6D08"/>
    <w:rsid w:val="002A73E5"/>
    <w:rsid w:val="002A756F"/>
    <w:rsid w:val="002B05A6"/>
    <w:rsid w:val="002B22C7"/>
    <w:rsid w:val="002B6465"/>
    <w:rsid w:val="002C29B4"/>
    <w:rsid w:val="002C3D1E"/>
    <w:rsid w:val="002C4CD2"/>
    <w:rsid w:val="002C6CE4"/>
    <w:rsid w:val="002C6FD9"/>
    <w:rsid w:val="002C71CE"/>
    <w:rsid w:val="002D29C0"/>
    <w:rsid w:val="002D3700"/>
    <w:rsid w:val="002D41AF"/>
    <w:rsid w:val="002D5F2F"/>
    <w:rsid w:val="002D689B"/>
    <w:rsid w:val="002D6C64"/>
    <w:rsid w:val="002E1A28"/>
    <w:rsid w:val="002E2C96"/>
    <w:rsid w:val="002E38A8"/>
    <w:rsid w:val="002E4526"/>
    <w:rsid w:val="002E5C77"/>
    <w:rsid w:val="002E5D61"/>
    <w:rsid w:val="002E72C8"/>
    <w:rsid w:val="002F2518"/>
    <w:rsid w:val="002F7526"/>
    <w:rsid w:val="002F7AE8"/>
    <w:rsid w:val="003000FF"/>
    <w:rsid w:val="00301102"/>
    <w:rsid w:val="003012D7"/>
    <w:rsid w:val="00301F8C"/>
    <w:rsid w:val="003024D1"/>
    <w:rsid w:val="003026B6"/>
    <w:rsid w:val="00303674"/>
    <w:rsid w:val="00304B15"/>
    <w:rsid w:val="00305B91"/>
    <w:rsid w:val="003065F6"/>
    <w:rsid w:val="00306682"/>
    <w:rsid w:val="0030720E"/>
    <w:rsid w:val="00307FD9"/>
    <w:rsid w:val="0031068A"/>
    <w:rsid w:val="00310798"/>
    <w:rsid w:val="0031223A"/>
    <w:rsid w:val="00312700"/>
    <w:rsid w:val="00312714"/>
    <w:rsid w:val="003130E6"/>
    <w:rsid w:val="003149D3"/>
    <w:rsid w:val="00315C5E"/>
    <w:rsid w:val="0031762C"/>
    <w:rsid w:val="00322FF5"/>
    <w:rsid w:val="00324635"/>
    <w:rsid w:val="003246C2"/>
    <w:rsid w:val="0032526D"/>
    <w:rsid w:val="0032598D"/>
    <w:rsid w:val="00330BB0"/>
    <w:rsid w:val="003326A5"/>
    <w:rsid w:val="003333A1"/>
    <w:rsid w:val="00333974"/>
    <w:rsid w:val="00333B45"/>
    <w:rsid w:val="003349BA"/>
    <w:rsid w:val="003351E1"/>
    <w:rsid w:val="003356E4"/>
    <w:rsid w:val="0033587C"/>
    <w:rsid w:val="003408DD"/>
    <w:rsid w:val="00340CE1"/>
    <w:rsid w:val="003413BD"/>
    <w:rsid w:val="00341926"/>
    <w:rsid w:val="00342757"/>
    <w:rsid w:val="00342F18"/>
    <w:rsid w:val="0034318C"/>
    <w:rsid w:val="003442AE"/>
    <w:rsid w:val="00346450"/>
    <w:rsid w:val="00351EB8"/>
    <w:rsid w:val="0035238B"/>
    <w:rsid w:val="003534D6"/>
    <w:rsid w:val="0035535E"/>
    <w:rsid w:val="00357F26"/>
    <w:rsid w:val="00357F73"/>
    <w:rsid w:val="00360AA4"/>
    <w:rsid w:val="0036120A"/>
    <w:rsid w:val="00362E4C"/>
    <w:rsid w:val="0036330C"/>
    <w:rsid w:val="00363C83"/>
    <w:rsid w:val="00364702"/>
    <w:rsid w:val="00364CFE"/>
    <w:rsid w:val="00364DCF"/>
    <w:rsid w:val="00367017"/>
    <w:rsid w:val="00367FE9"/>
    <w:rsid w:val="00370F30"/>
    <w:rsid w:val="00371DE0"/>
    <w:rsid w:val="003733DE"/>
    <w:rsid w:val="00373A3F"/>
    <w:rsid w:val="0037592A"/>
    <w:rsid w:val="003773B1"/>
    <w:rsid w:val="00377683"/>
    <w:rsid w:val="00377C3F"/>
    <w:rsid w:val="00381626"/>
    <w:rsid w:val="003816D5"/>
    <w:rsid w:val="00383443"/>
    <w:rsid w:val="003849FA"/>
    <w:rsid w:val="00385536"/>
    <w:rsid w:val="00385680"/>
    <w:rsid w:val="00385B84"/>
    <w:rsid w:val="00385E77"/>
    <w:rsid w:val="003862D4"/>
    <w:rsid w:val="0038666B"/>
    <w:rsid w:val="003875A2"/>
    <w:rsid w:val="00387B9B"/>
    <w:rsid w:val="003901FF"/>
    <w:rsid w:val="00394ED3"/>
    <w:rsid w:val="00396D2C"/>
    <w:rsid w:val="0039772B"/>
    <w:rsid w:val="00397A10"/>
    <w:rsid w:val="00397B69"/>
    <w:rsid w:val="003A029F"/>
    <w:rsid w:val="003A0E5A"/>
    <w:rsid w:val="003A2B0C"/>
    <w:rsid w:val="003A4438"/>
    <w:rsid w:val="003A5113"/>
    <w:rsid w:val="003A6160"/>
    <w:rsid w:val="003B02D1"/>
    <w:rsid w:val="003B1AF9"/>
    <w:rsid w:val="003B1CEA"/>
    <w:rsid w:val="003B23E9"/>
    <w:rsid w:val="003B328D"/>
    <w:rsid w:val="003B47C2"/>
    <w:rsid w:val="003B624D"/>
    <w:rsid w:val="003B799A"/>
    <w:rsid w:val="003B7D68"/>
    <w:rsid w:val="003B7E6E"/>
    <w:rsid w:val="003C1AE0"/>
    <w:rsid w:val="003C1F78"/>
    <w:rsid w:val="003C232F"/>
    <w:rsid w:val="003C48BF"/>
    <w:rsid w:val="003C5660"/>
    <w:rsid w:val="003C5FF0"/>
    <w:rsid w:val="003C6D1C"/>
    <w:rsid w:val="003C78E1"/>
    <w:rsid w:val="003C7A0F"/>
    <w:rsid w:val="003C7CB6"/>
    <w:rsid w:val="003D03BD"/>
    <w:rsid w:val="003D081B"/>
    <w:rsid w:val="003D15D0"/>
    <w:rsid w:val="003D3762"/>
    <w:rsid w:val="003D7B61"/>
    <w:rsid w:val="003D7B82"/>
    <w:rsid w:val="003D7EAB"/>
    <w:rsid w:val="003E05CD"/>
    <w:rsid w:val="003E06D1"/>
    <w:rsid w:val="003E12C2"/>
    <w:rsid w:val="003E1523"/>
    <w:rsid w:val="003E183F"/>
    <w:rsid w:val="003E1A74"/>
    <w:rsid w:val="003E1D35"/>
    <w:rsid w:val="003E3CFC"/>
    <w:rsid w:val="003E4741"/>
    <w:rsid w:val="003E4C5C"/>
    <w:rsid w:val="003E72C3"/>
    <w:rsid w:val="003E76CE"/>
    <w:rsid w:val="003F33CC"/>
    <w:rsid w:val="003F391A"/>
    <w:rsid w:val="003F5AFF"/>
    <w:rsid w:val="004011E2"/>
    <w:rsid w:val="004012A1"/>
    <w:rsid w:val="00401AEB"/>
    <w:rsid w:val="00402EBA"/>
    <w:rsid w:val="00404C33"/>
    <w:rsid w:val="00405FBC"/>
    <w:rsid w:val="00406B0A"/>
    <w:rsid w:val="00406D7D"/>
    <w:rsid w:val="004105D9"/>
    <w:rsid w:val="00411116"/>
    <w:rsid w:val="00411174"/>
    <w:rsid w:val="00411B34"/>
    <w:rsid w:val="00411E06"/>
    <w:rsid w:val="00412189"/>
    <w:rsid w:val="004121D3"/>
    <w:rsid w:val="004129A1"/>
    <w:rsid w:val="0041360B"/>
    <w:rsid w:val="004154E4"/>
    <w:rsid w:val="00415C5D"/>
    <w:rsid w:val="00415D8F"/>
    <w:rsid w:val="00421681"/>
    <w:rsid w:val="004216FD"/>
    <w:rsid w:val="00421EDF"/>
    <w:rsid w:val="00422584"/>
    <w:rsid w:val="00424145"/>
    <w:rsid w:val="00425A71"/>
    <w:rsid w:val="00425F2E"/>
    <w:rsid w:val="004261EB"/>
    <w:rsid w:val="0043276E"/>
    <w:rsid w:val="00432AC5"/>
    <w:rsid w:val="004334FD"/>
    <w:rsid w:val="00436CD0"/>
    <w:rsid w:val="00436D07"/>
    <w:rsid w:val="004378FC"/>
    <w:rsid w:val="00441225"/>
    <w:rsid w:val="00441256"/>
    <w:rsid w:val="00441EFA"/>
    <w:rsid w:val="004420DB"/>
    <w:rsid w:val="0044366E"/>
    <w:rsid w:val="004441A1"/>
    <w:rsid w:val="00445417"/>
    <w:rsid w:val="00447ACA"/>
    <w:rsid w:val="00447D68"/>
    <w:rsid w:val="00450A53"/>
    <w:rsid w:val="00450C34"/>
    <w:rsid w:val="00450FB1"/>
    <w:rsid w:val="004514D1"/>
    <w:rsid w:val="004534C2"/>
    <w:rsid w:val="004537B8"/>
    <w:rsid w:val="00453DF0"/>
    <w:rsid w:val="00453FC4"/>
    <w:rsid w:val="00454888"/>
    <w:rsid w:val="0045785E"/>
    <w:rsid w:val="00457929"/>
    <w:rsid w:val="00461238"/>
    <w:rsid w:val="0046454B"/>
    <w:rsid w:val="00467565"/>
    <w:rsid w:val="00471490"/>
    <w:rsid w:val="00471E39"/>
    <w:rsid w:val="00472AF0"/>
    <w:rsid w:val="00474DB7"/>
    <w:rsid w:val="00474EF2"/>
    <w:rsid w:val="0047501C"/>
    <w:rsid w:val="004763C7"/>
    <w:rsid w:val="00477545"/>
    <w:rsid w:val="00480818"/>
    <w:rsid w:val="00483969"/>
    <w:rsid w:val="004848DB"/>
    <w:rsid w:val="00484F1E"/>
    <w:rsid w:val="004851F4"/>
    <w:rsid w:val="00486F44"/>
    <w:rsid w:val="00487A9F"/>
    <w:rsid w:val="00490DC1"/>
    <w:rsid w:val="00491205"/>
    <w:rsid w:val="0049183E"/>
    <w:rsid w:val="004919FC"/>
    <w:rsid w:val="00491E74"/>
    <w:rsid w:val="00492A0C"/>
    <w:rsid w:val="00492BD8"/>
    <w:rsid w:val="00496030"/>
    <w:rsid w:val="004A1C33"/>
    <w:rsid w:val="004A5930"/>
    <w:rsid w:val="004A76D6"/>
    <w:rsid w:val="004A7CEF"/>
    <w:rsid w:val="004B41A3"/>
    <w:rsid w:val="004B5776"/>
    <w:rsid w:val="004B5C2D"/>
    <w:rsid w:val="004B5ED0"/>
    <w:rsid w:val="004C0629"/>
    <w:rsid w:val="004C0DDD"/>
    <w:rsid w:val="004C10BB"/>
    <w:rsid w:val="004C1C47"/>
    <w:rsid w:val="004C1C68"/>
    <w:rsid w:val="004C39A1"/>
    <w:rsid w:val="004C4E78"/>
    <w:rsid w:val="004C55A5"/>
    <w:rsid w:val="004C5CD5"/>
    <w:rsid w:val="004C70C0"/>
    <w:rsid w:val="004C788C"/>
    <w:rsid w:val="004D3085"/>
    <w:rsid w:val="004D3C0A"/>
    <w:rsid w:val="004D3D82"/>
    <w:rsid w:val="004D5778"/>
    <w:rsid w:val="004D6546"/>
    <w:rsid w:val="004D7345"/>
    <w:rsid w:val="004E1B4B"/>
    <w:rsid w:val="004E3979"/>
    <w:rsid w:val="004E3D2C"/>
    <w:rsid w:val="004F3C19"/>
    <w:rsid w:val="004F56EF"/>
    <w:rsid w:val="004F5F6D"/>
    <w:rsid w:val="004F7A87"/>
    <w:rsid w:val="005101D2"/>
    <w:rsid w:val="00513317"/>
    <w:rsid w:val="0052128B"/>
    <w:rsid w:val="0052183D"/>
    <w:rsid w:val="005224AD"/>
    <w:rsid w:val="00523CE1"/>
    <w:rsid w:val="0052420A"/>
    <w:rsid w:val="00534898"/>
    <w:rsid w:val="00534AB5"/>
    <w:rsid w:val="00535C14"/>
    <w:rsid w:val="0053657E"/>
    <w:rsid w:val="00537903"/>
    <w:rsid w:val="00542E95"/>
    <w:rsid w:val="00543703"/>
    <w:rsid w:val="0054445E"/>
    <w:rsid w:val="00544965"/>
    <w:rsid w:val="005466EC"/>
    <w:rsid w:val="005470C9"/>
    <w:rsid w:val="00547BE2"/>
    <w:rsid w:val="0055011B"/>
    <w:rsid w:val="005515E1"/>
    <w:rsid w:val="00551CD4"/>
    <w:rsid w:val="00556EF0"/>
    <w:rsid w:val="00557ECB"/>
    <w:rsid w:val="0056143D"/>
    <w:rsid w:val="00565F71"/>
    <w:rsid w:val="00571AC8"/>
    <w:rsid w:val="00572190"/>
    <w:rsid w:val="00572611"/>
    <w:rsid w:val="00572F62"/>
    <w:rsid w:val="00573198"/>
    <w:rsid w:val="00575800"/>
    <w:rsid w:val="00575D2F"/>
    <w:rsid w:val="0058009D"/>
    <w:rsid w:val="00580540"/>
    <w:rsid w:val="0058173C"/>
    <w:rsid w:val="0058384C"/>
    <w:rsid w:val="00584ADB"/>
    <w:rsid w:val="00585C18"/>
    <w:rsid w:val="00590309"/>
    <w:rsid w:val="00591451"/>
    <w:rsid w:val="005924A7"/>
    <w:rsid w:val="00593AB9"/>
    <w:rsid w:val="005949FD"/>
    <w:rsid w:val="00595E5E"/>
    <w:rsid w:val="00597A0C"/>
    <w:rsid w:val="005A0A2E"/>
    <w:rsid w:val="005A0E9F"/>
    <w:rsid w:val="005A13AD"/>
    <w:rsid w:val="005A2667"/>
    <w:rsid w:val="005A3864"/>
    <w:rsid w:val="005A491C"/>
    <w:rsid w:val="005A4C6B"/>
    <w:rsid w:val="005A4E36"/>
    <w:rsid w:val="005B02CC"/>
    <w:rsid w:val="005B2666"/>
    <w:rsid w:val="005B2B1F"/>
    <w:rsid w:val="005B494B"/>
    <w:rsid w:val="005B4E39"/>
    <w:rsid w:val="005B5206"/>
    <w:rsid w:val="005B6247"/>
    <w:rsid w:val="005B6A20"/>
    <w:rsid w:val="005C147A"/>
    <w:rsid w:val="005C189C"/>
    <w:rsid w:val="005C2D63"/>
    <w:rsid w:val="005C4211"/>
    <w:rsid w:val="005C6849"/>
    <w:rsid w:val="005C7C64"/>
    <w:rsid w:val="005C7D86"/>
    <w:rsid w:val="005D04CE"/>
    <w:rsid w:val="005D0C14"/>
    <w:rsid w:val="005D1694"/>
    <w:rsid w:val="005D1E1B"/>
    <w:rsid w:val="005D23ED"/>
    <w:rsid w:val="005D2A64"/>
    <w:rsid w:val="005D45E4"/>
    <w:rsid w:val="005D47CF"/>
    <w:rsid w:val="005D4CD5"/>
    <w:rsid w:val="005D5953"/>
    <w:rsid w:val="005D6DF9"/>
    <w:rsid w:val="005E13D2"/>
    <w:rsid w:val="005E244C"/>
    <w:rsid w:val="005E32C2"/>
    <w:rsid w:val="005E35CC"/>
    <w:rsid w:val="005E35D8"/>
    <w:rsid w:val="005E5C97"/>
    <w:rsid w:val="005E5E8C"/>
    <w:rsid w:val="005E62EC"/>
    <w:rsid w:val="005F0EF5"/>
    <w:rsid w:val="005F3BA8"/>
    <w:rsid w:val="005F4E91"/>
    <w:rsid w:val="005F62FC"/>
    <w:rsid w:val="00601119"/>
    <w:rsid w:val="0060445F"/>
    <w:rsid w:val="0060795A"/>
    <w:rsid w:val="0061022F"/>
    <w:rsid w:val="00610985"/>
    <w:rsid w:val="00611EFF"/>
    <w:rsid w:val="00611F17"/>
    <w:rsid w:val="00613832"/>
    <w:rsid w:val="00614E20"/>
    <w:rsid w:val="0061526F"/>
    <w:rsid w:val="00615302"/>
    <w:rsid w:val="0061688B"/>
    <w:rsid w:val="00616A02"/>
    <w:rsid w:val="00616B39"/>
    <w:rsid w:val="00617A6D"/>
    <w:rsid w:val="00620B37"/>
    <w:rsid w:val="00620D85"/>
    <w:rsid w:val="0062183B"/>
    <w:rsid w:val="0062185B"/>
    <w:rsid w:val="006218FE"/>
    <w:rsid w:val="00623D3C"/>
    <w:rsid w:val="00624484"/>
    <w:rsid w:val="006261A0"/>
    <w:rsid w:val="006314B1"/>
    <w:rsid w:val="00633354"/>
    <w:rsid w:val="00634022"/>
    <w:rsid w:val="00635B29"/>
    <w:rsid w:val="00635F4A"/>
    <w:rsid w:val="006366A8"/>
    <w:rsid w:val="006378A2"/>
    <w:rsid w:val="006407EF"/>
    <w:rsid w:val="00640BBB"/>
    <w:rsid w:val="00640FB3"/>
    <w:rsid w:val="00641F57"/>
    <w:rsid w:val="00642A96"/>
    <w:rsid w:val="006430F5"/>
    <w:rsid w:val="00643BF9"/>
    <w:rsid w:val="0064524E"/>
    <w:rsid w:val="00650B51"/>
    <w:rsid w:val="00650E0B"/>
    <w:rsid w:val="006545B3"/>
    <w:rsid w:val="00657984"/>
    <w:rsid w:val="00660D50"/>
    <w:rsid w:val="006642A1"/>
    <w:rsid w:val="00664342"/>
    <w:rsid w:val="0066496F"/>
    <w:rsid w:val="0066530B"/>
    <w:rsid w:val="006700DD"/>
    <w:rsid w:val="006710D1"/>
    <w:rsid w:val="0067268E"/>
    <w:rsid w:val="00673C1B"/>
    <w:rsid w:val="00675542"/>
    <w:rsid w:val="00675ED4"/>
    <w:rsid w:val="0067761C"/>
    <w:rsid w:val="00681ADE"/>
    <w:rsid w:val="00682E24"/>
    <w:rsid w:val="006849FD"/>
    <w:rsid w:val="00684CB0"/>
    <w:rsid w:val="0068585C"/>
    <w:rsid w:val="0069241C"/>
    <w:rsid w:val="00695740"/>
    <w:rsid w:val="00697E2B"/>
    <w:rsid w:val="006A0765"/>
    <w:rsid w:val="006A0ED9"/>
    <w:rsid w:val="006A15DA"/>
    <w:rsid w:val="006A1A54"/>
    <w:rsid w:val="006A3032"/>
    <w:rsid w:val="006A336A"/>
    <w:rsid w:val="006A5F4F"/>
    <w:rsid w:val="006B6D9D"/>
    <w:rsid w:val="006B789A"/>
    <w:rsid w:val="006C126E"/>
    <w:rsid w:val="006C232A"/>
    <w:rsid w:val="006C3258"/>
    <w:rsid w:val="006C33B4"/>
    <w:rsid w:val="006C467A"/>
    <w:rsid w:val="006C5236"/>
    <w:rsid w:val="006D1D9C"/>
    <w:rsid w:val="006D20B7"/>
    <w:rsid w:val="006D2DB3"/>
    <w:rsid w:val="006D30C9"/>
    <w:rsid w:val="006D32F2"/>
    <w:rsid w:val="006D55D5"/>
    <w:rsid w:val="006D55E1"/>
    <w:rsid w:val="006D5C5B"/>
    <w:rsid w:val="006D5C5F"/>
    <w:rsid w:val="006D5E11"/>
    <w:rsid w:val="006D7331"/>
    <w:rsid w:val="006E010E"/>
    <w:rsid w:val="006E127F"/>
    <w:rsid w:val="006E13E2"/>
    <w:rsid w:val="006E166F"/>
    <w:rsid w:val="006E2155"/>
    <w:rsid w:val="006E32FF"/>
    <w:rsid w:val="006E4EF7"/>
    <w:rsid w:val="006E69BE"/>
    <w:rsid w:val="006F2DB9"/>
    <w:rsid w:val="006F5078"/>
    <w:rsid w:val="006F51AB"/>
    <w:rsid w:val="006F5485"/>
    <w:rsid w:val="006F59E9"/>
    <w:rsid w:val="006F6513"/>
    <w:rsid w:val="006F75AA"/>
    <w:rsid w:val="007021FD"/>
    <w:rsid w:val="00703200"/>
    <w:rsid w:val="00705CA6"/>
    <w:rsid w:val="00711BB9"/>
    <w:rsid w:val="00712A0F"/>
    <w:rsid w:val="00712FCD"/>
    <w:rsid w:val="00713345"/>
    <w:rsid w:val="00713F62"/>
    <w:rsid w:val="00714D0E"/>
    <w:rsid w:val="0071705F"/>
    <w:rsid w:val="0072017B"/>
    <w:rsid w:val="0072051A"/>
    <w:rsid w:val="0072138D"/>
    <w:rsid w:val="00724907"/>
    <w:rsid w:val="00725031"/>
    <w:rsid w:val="00725A6C"/>
    <w:rsid w:val="00726620"/>
    <w:rsid w:val="0073231B"/>
    <w:rsid w:val="00733095"/>
    <w:rsid w:val="00733AD3"/>
    <w:rsid w:val="00734559"/>
    <w:rsid w:val="0073467E"/>
    <w:rsid w:val="00734CAE"/>
    <w:rsid w:val="00735351"/>
    <w:rsid w:val="0074038E"/>
    <w:rsid w:val="00740A96"/>
    <w:rsid w:val="00743C2C"/>
    <w:rsid w:val="007443C8"/>
    <w:rsid w:val="007449FD"/>
    <w:rsid w:val="0074593F"/>
    <w:rsid w:val="0074654D"/>
    <w:rsid w:val="007474E4"/>
    <w:rsid w:val="00750E33"/>
    <w:rsid w:val="00750FE8"/>
    <w:rsid w:val="00751339"/>
    <w:rsid w:val="00752BA3"/>
    <w:rsid w:val="0075313F"/>
    <w:rsid w:val="007538C2"/>
    <w:rsid w:val="00755638"/>
    <w:rsid w:val="00760A29"/>
    <w:rsid w:val="007618FB"/>
    <w:rsid w:val="00765649"/>
    <w:rsid w:val="007667C4"/>
    <w:rsid w:val="00770871"/>
    <w:rsid w:val="00770920"/>
    <w:rsid w:val="00770FB3"/>
    <w:rsid w:val="00774A54"/>
    <w:rsid w:val="007777FE"/>
    <w:rsid w:val="007779AC"/>
    <w:rsid w:val="007807A4"/>
    <w:rsid w:val="007809C2"/>
    <w:rsid w:val="007855FB"/>
    <w:rsid w:val="00785E88"/>
    <w:rsid w:val="00786346"/>
    <w:rsid w:val="00787E1B"/>
    <w:rsid w:val="007915D0"/>
    <w:rsid w:val="00794BE1"/>
    <w:rsid w:val="00794F96"/>
    <w:rsid w:val="00795711"/>
    <w:rsid w:val="0079578B"/>
    <w:rsid w:val="00795C7D"/>
    <w:rsid w:val="00796707"/>
    <w:rsid w:val="007968C9"/>
    <w:rsid w:val="007A0BA9"/>
    <w:rsid w:val="007A177E"/>
    <w:rsid w:val="007A2BBD"/>
    <w:rsid w:val="007A3547"/>
    <w:rsid w:val="007A3EB0"/>
    <w:rsid w:val="007A52EB"/>
    <w:rsid w:val="007A5A3B"/>
    <w:rsid w:val="007A5C02"/>
    <w:rsid w:val="007A6027"/>
    <w:rsid w:val="007A6642"/>
    <w:rsid w:val="007A728E"/>
    <w:rsid w:val="007B00E0"/>
    <w:rsid w:val="007B1A99"/>
    <w:rsid w:val="007B24AF"/>
    <w:rsid w:val="007B3489"/>
    <w:rsid w:val="007B3C7A"/>
    <w:rsid w:val="007B543B"/>
    <w:rsid w:val="007B695C"/>
    <w:rsid w:val="007C0C5C"/>
    <w:rsid w:val="007C161E"/>
    <w:rsid w:val="007C23CA"/>
    <w:rsid w:val="007C27E1"/>
    <w:rsid w:val="007C286B"/>
    <w:rsid w:val="007C2EBB"/>
    <w:rsid w:val="007C385D"/>
    <w:rsid w:val="007C3990"/>
    <w:rsid w:val="007C4859"/>
    <w:rsid w:val="007C59C0"/>
    <w:rsid w:val="007C5BA5"/>
    <w:rsid w:val="007C733A"/>
    <w:rsid w:val="007D29BE"/>
    <w:rsid w:val="007D2FE5"/>
    <w:rsid w:val="007D37CA"/>
    <w:rsid w:val="007D4173"/>
    <w:rsid w:val="007D5341"/>
    <w:rsid w:val="007D681D"/>
    <w:rsid w:val="007E1BF4"/>
    <w:rsid w:val="007E218C"/>
    <w:rsid w:val="007E2A8A"/>
    <w:rsid w:val="007E3215"/>
    <w:rsid w:val="007E57B8"/>
    <w:rsid w:val="007E5989"/>
    <w:rsid w:val="007E5FD3"/>
    <w:rsid w:val="007E646C"/>
    <w:rsid w:val="007E7E30"/>
    <w:rsid w:val="007F4FA6"/>
    <w:rsid w:val="007F76B7"/>
    <w:rsid w:val="007F792D"/>
    <w:rsid w:val="0080097A"/>
    <w:rsid w:val="00801C27"/>
    <w:rsid w:val="00801C4C"/>
    <w:rsid w:val="00803227"/>
    <w:rsid w:val="00803593"/>
    <w:rsid w:val="00803A66"/>
    <w:rsid w:val="00805B6C"/>
    <w:rsid w:val="00807CA4"/>
    <w:rsid w:val="00810516"/>
    <w:rsid w:val="00812806"/>
    <w:rsid w:val="00812A9F"/>
    <w:rsid w:val="00812E63"/>
    <w:rsid w:val="008156A2"/>
    <w:rsid w:val="00815A52"/>
    <w:rsid w:val="00816404"/>
    <w:rsid w:val="00816FF8"/>
    <w:rsid w:val="00817658"/>
    <w:rsid w:val="00817DB8"/>
    <w:rsid w:val="00820373"/>
    <w:rsid w:val="00820557"/>
    <w:rsid w:val="008207B9"/>
    <w:rsid w:val="008227BA"/>
    <w:rsid w:val="00824F80"/>
    <w:rsid w:val="00825702"/>
    <w:rsid w:val="00825B5B"/>
    <w:rsid w:val="00825C55"/>
    <w:rsid w:val="00825CF9"/>
    <w:rsid w:val="008331EB"/>
    <w:rsid w:val="00836422"/>
    <w:rsid w:val="00837523"/>
    <w:rsid w:val="0083766C"/>
    <w:rsid w:val="00837DC0"/>
    <w:rsid w:val="00841D0C"/>
    <w:rsid w:val="008424B0"/>
    <w:rsid w:val="00842E28"/>
    <w:rsid w:val="0084321D"/>
    <w:rsid w:val="00844B3C"/>
    <w:rsid w:val="00845AB6"/>
    <w:rsid w:val="00846873"/>
    <w:rsid w:val="00847AAF"/>
    <w:rsid w:val="00850F7A"/>
    <w:rsid w:val="00851B2B"/>
    <w:rsid w:val="0085413E"/>
    <w:rsid w:val="008558CB"/>
    <w:rsid w:val="00856CA6"/>
    <w:rsid w:val="00857E75"/>
    <w:rsid w:val="00861018"/>
    <w:rsid w:val="00862DC5"/>
    <w:rsid w:val="008632ED"/>
    <w:rsid w:val="00863326"/>
    <w:rsid w:val="00864C3E"/>
    <w:rsid w:val="008658D8"/>
    <w:rsid w:val="00865BBC"/>
    <w:rsid w:val="00865BF7"/>
    <w:rsid w:val="00866CB4"/>
    <w:rsid w:val="008674F2"/>
    <w:rsid w:val="00867EA4"/>
    <w:rsid w:val="00870C05"/>
    <w:rsid w:val="00870F91"/>
    <w:rsid w:val="00872444"/>
    <w:rsid w:val="008735E7"/>
    <w:rsid w:val="00874355"/>
    <w:rsid w:val="00874DDC"/>
    <w:rsid w:val="00875723"/>
    <w:rsid w:val="008764C8"/>
    <w:rsid w:val="0087706F"/>
    <w:rsid w:val="008778B4"/>
    <w:rsid w:val="00877E92"/>
    <w:rsid w:val="00880062"/>
    <w:rsid w:val="00880707"/>
    <w:rsid w:val="0088182B"/>
    <w:rsid w:val="00882770"/>
    <w:rsid w:val="008836AB"/>
    <w:rsid w:val="0088399E"/>
    <w:rsid w:val="00883E61"/>
    <w:rsid w:val="00883EBB"/>
    <w:rsid w:val="0088596F"/>
    <w:rsid w:val="00886A39"/>
    <w:rsid w:val="00886AF7"/>
    <w:rsid w:val="00886CD8"/>
    <w:rsid w:val="008870F0"/>
    <w:rsid w:val="00890858"/>
    <w:rsid w:val="00892F8C"/>
    <w:rsid w:val="0089425B"/>
    <w:rsid w:val="00895A86"/>
    <w:rsid w:val="00896BA2"/>
    <w:rsid w:val="008A09C0"/>
    <w:rsid w:val="008A2652"/>
    <w:rsid w:val="008A2C43"/>
    <w:rsid w:val="008A56D8"/>
    <w:rsid w:val="008B0E58"/>
    <w:rsid w:val="008B1045"/>
    <w:rsid w:val="008B16B6"/>
    <w:rsid w:val="008B19AF"/>
    <w:rsid w:val="008B1B85"/>
    <w:rsid w:val="008B2686"/>
    <w:rsid w:val="008B2D0A"/>
    <w:rsid w:val="008B4DF1"/>
    <w:rsid w:val="008C03E9"/>
    <w:rsid w:val="008C040C"/>
    <w:rsid w:val="008C200D"/>
    <w:rsid w:val="008C26F0"/>
    <w:rsid w:val="008C55F4"/>
    <w:rsid w:val="008C6074"/>
    <w:rsid w:val="008C636F"/>
    <w:rsid w:val="008C6468"/>
    <w:rsid w:val="008C696F"/>
    <w:rsid w:val="008D220C"/>
    <w:rsid w:val="008E7A27"/>
    <w:rsid w:val="008F0D6C"/>
    <w:rsid w:val="008F1668"/>
    <w:rsid w:val="008F2090"/>
    <w:rsid w:val="008F225B"/>
    <w:rsid w:val="008F44BC"/>
    <w:rsid w:val="008F6004"/>
    <w:rsid w:val="008F6DFF"/>
    <w:rsid w:val="009005D8"/>
    <w:rsid w:val="00900E6A"/>
    <w:rsid w:val="0090285E"/>
    <w:rsid w:val="0090323F"/>
    <w:rsid w:val="009064AB"/>
    <w:rsid w:val="00906C55"/>
    <w:rsid w:val="00906D0D"/>
    <w:rsid w:val="00910251"/>
    <w:rsid w:val="00910407"/>
    <w:rsid w:val="009119DE"/>
    <w:rsid w:val="00912734"/>
    <w:rsid w:val="0091551F"/>
    <w:rsid w:val="00915FE2"/>
    <w:rsid w:val="00916672"/>
    <w:rsid w:val="00916711"/>
    <w:rsid w:val="00916A21"/>
    <w:rsid w:val="00917266"/>
    <w:rsid w:val="00920857"/>
    <w:rsid w:val="00921612"/>
    <w:rsid w:val="009227BE"/>
    <w:rsid w:val="0092359B"/>
    <w:rsid w:val="00923724"/>
    <w:rsid w:val="009265BB"/>
    <w:rsid w:val="009267F6"/>
    <w:rsid w:val="009268BB"/>
    <w:rsid w:val="00931962"/>
    <w:rsid w:val="00932BA9"/>
    <w:rsid w:val="0093345C"/>
    <w:rsid w:val="00933BCB"/>
    <w:rsid w:val="009371BF"/>
    <w:rsid w:val="00937CF4"/>
    <w:rsid w:val="00937E4E"/>
    <w:rsid w:val="00941242"/>
    <w:rsid w:val="009412E3"/>
    <w:rsid w:val="009421F0"/>
    <w:rsid w:val="00942DC5"/>
    <w:rsid w:val="00943219"/>
    <w:rsid w:val="009440CA"/>
    <w:rsid w:val="009460B4"/>
    <w:rsid w:val="009508B3"/>
    <w:rsid w:val="00950AB6"/>
    <w:rsid w:val="00950F3B"/>
    <w:rsid w:val="00954124"/>
    <w:rsid w:val="00955FA8"/>
    <w:rsid w:val="009561D7"/>
    <w:rsid w:val="00956232"/>
    <w:rsid w:val="00956A90"/>
    <w:rsid w:val="00960C33"/>
    <w:rsid w:val="009622D2"/>
    <w:rsid w:val="00962BD0"/>
    <w:rsid w:val="00965A61"/>
    <w:rsid w:val="00970BA2"/>
    <w:rsid w:val="00973FD4"/>
    <w:rsid w:val="00974920"/>
    <w:rsid w:val="009749B9"/>
    <w:rsid w:val="00974EFC"/>
    <w:rsid w:val="00977F74"/>
    <w:rsid w:val="00980717"/>
    <w:rsid w:val="00980783"/>
    <w:rsid w:val="0098170D"/>
    <w:rsid w:val="00981897"/>
    <w:rsid w:val="00982B83"/>
    <w:rsid w:val="009838FE"/>
    <w:rsid w:val="00984458"/>
    <w:rsid w:val="00984788"/>
    <w:rsid w:val="00985241"/>
    <w:rsid w:val="0098534D"/>
    <w:rsid w:val="00985C31"/>
    <w:rsid w:val="009865D5"/>
    <w:rsid w:val="009902B9"/>
    <w:rsid w:val="009914E6"/>
    <w:rsid w:val="0099177F"/>
    <w:rsid w:val="0099195C"/>
    <w:rsid w:val="00991A0B"/>
    <w:rsid w:val="0099387D"/>
    <w:rsid w:val="00993C9D"/>
    <w:rsid w:val="00995915"/>
    <w:rsid w:val="00996366"/>
    <w:rsid w:val="00996C72"/>
    <w:rsid w:val="009A05A9"/>
    <w:rsid w:val="009A7020"/>
    <w:rsid w:val="009A740E"/>
    <w:rsid w:val="009A7768"/>
    <w:rsid w:val="009B1BD7"/>
    <w:rsid w:val="009B2D4A"/>
    <w:rsid w:val="009B3BDC"/>
    <w:rsid w:val="009B5874"/>
    <w:rsid w:val="009B62FB"/>
    <w:rsid w:val="009B6A34"/>
    <w:rsid w:val="009B76E7"/>
    <w:rsid w:val="009C2209"/>
    <w:rsid w:val="009C2ECC"/>
    <w:rsid w:val="009C30AD"/>
    <w:rsid w:val="009C3C20"/>
    <w:rsid w:val="009C3FC4"/>
    <w:rsid w:val="009C46B8"/>
    <w:rsid w:val="009C6302"/>
    <w:rsid w:val="009C6775"/>
    <w:rsid w:val="009C6A5D"/>
    <w:rsid w:val="009D0CFB"/>
    <w:rsid w:val="009D1EA4"/>
    <w:rsid w:val="009D1FD5"/>
    <w:rsid w:val="009D3CA2"/>
    <w:rsid w:val="009D41CA"/>
    <w:rsid w:val="009D4AF1"/>
    <w:rsid w:val="009D5FF2"/>
    <w:rsid w:val="009D6931"/>
    <w:rsid w:val="009D7965"/>
    <w:rsid w:val="009D7ECA"/>
    <w:rsid w:val="009E084C"/>
    <w:rsid w:val="009E088E"/>
    <w:rsid w:val="009E0F3C"/>
    <w:rsid w:val="009E43D9"/>
    <w:rsid w:val="009E4F25"/>
    <w:rsid w:val="009E5496"/>
    <w:rsid w:val="009E6FBE"/>
    <w:rsid w:val="009E7891"/>
    <w:rsid w:val="009F24D9"/>
    <w:rsid w:val="009F2DE9"/>
    <w:rsid w:val="009F337D"/>
    <w:rsid w:val="009F49BF"/>
    <w:rsid w:val="009F5E6D"/>
    <w:rsid w:val="00A011E8"/>
    <w:rsid w:val="00A01662"/>
    <w:rsid w:val="00A01A13"/>
    <w:rsid w:val="00A021AA"/>
    <w:rsid w:val="00A06A46"/>
    <w:rsid w:val="00A070C6"/>
    <w:rsid w:val="00A071BC"/>
    <w:rsid w:val="00A101C2"/>
    <w:rsid w:val="00A106E5"/>
    <w:rsid w:val="00A11367"/>
    <w:rsid w:val="00A11837"/>
    <w:rsid w:val="00A13F2D"/>
    <w:rsid w:val="00A13FA4"/>
    <w:rsid w:val="00A1592F"/>
    <w:rsid w:val="00A15D3D"/>
    <w:rsid w:val="00A15EDF"/>
    <w:rsid w:val="00A20073"/>
    <w:rsid w:val="00A20EE4"/>
    <w:rsid w:val="00A21A21"/>
    <w:rsid w:val="00A22488"/>
    <w:rsid w:val="00A235AF"/>
    <w:rsid w:val="00A24245"/>
    <w:rsid w:val="00A25D50"/>
    <w:rsid w:val="00A27210"/>
    <w:rsid w:val="00A31D3E"/>
    <w:rsid w:val="00A31E2E"/>
    <w:rsid w:val="00A33E37"/>
    <w:rsid w:val="00A34CAE"/>
    <w:rsid w:val="00A34EB6"/>
    <w:rsid w:val="00A36169"/>
    <w:rsid w:val="00A409E9"/>
    <w:rsid w:val="00A40B55"/>
    <w:rsid w:val="00A41B00"/>
    <w:rsid w:val="00A41C95"/>
    <w:rsid w:val="00A42BCB"/>
    <w:rsid w:val="00A5030C"/>
    <w:rsid w:val="00A50846"/>
    <w:rsid w:val="00A51EA1"/>
    <w:rsid w:val="00A525B0"/>
    <w:rsid w:val="00A52C31"/>
    <w:rsid w:val="00A55181"/>
    <w:rsid w:val="00A61877"/>
    <w:rsid w:val="00A62E8D"/>
    <w:rsid w:val="00A640AC"/>
    <w:rsid w:val="00A64549"/>
    <w:rsid w:val="00A65306"/>
    <w:rsid w:val="00A65FAD"/>
    <w:rsid w:val="00A663AB"/>
    <w:rsid w:val="00A67391"/>
    <w:rsid w:val="00A67671"/>
    <w:rsid w:val="00A67C1E"/>
    <w:rsid w:val="00A70D2B"/>
    <w:rsid w:val="00A72A55"/>
    <w:rsid w:val="00A7315B"/>
    <w:rsid w:val="00A7317B"/>
    <w:rsid w:val="00A75819"/>
    <w:rsid w:val="00A77F96"/>
    <w:rsid w:val="00A811C3"/>
    <w:rsid w:val="00A83F51"/>
    <w:rsid w:val="00A84ADC"/>
    <w:rsid w:val="00A85A4C"/>
    <w:rsid w:val="00A8698C"/>
    <w:rsid w:val="00A87BE6"/>
    <w:rsid w:val="00A90324"/>
    <w:rsid w:val="00A90508"/>
    <w:rsid w:val="00A91F47"/>
    <w:rsid w:val="00A9205C"/>
    <w:rsid w:val="00A937D9"/>
    <w:rsid w:val="00A93F83"/>
    <w:rsid w:val="00A94A11"/>
    <w:rsid w:val="00A94D0A"/>
    <w:rsid w:val="00A95A04"/>
    <w:rsid w:val="00A96B75"/>
    <w:rsid w:val="00AA0711"/>
    <w:rsid w:val="00AA2780"/>
    <w:rsid w:val="00AA32C3"/>
    <w:rsid w:val="00AA3EFB"/>
    <w:rsid w:val="00AA4518"/>
    <w:rsid w:val="00AA5A2B"/>
    <w:rsid w:val="00AA5C84"/>
    <w:rsid w:val="00AA66B2"/>
    <w:rsid w:val="00AA70E4"/>
    <w:rsid w:val="00AA72CD"/>
    <w:rsid w:val="00AA7320"/>
    <w:rsid w:val="00AA7AE5"/>
    <w:rsid w:val="00AB0CB9"/>
    <w:rsid w:val="00AB120E"/>
    <w:rsid w:val="00AB4813"/>
    <w:rsid w:val="00AB5AB8"/>
    <w:rsid w:val="00AB741B"/>
    <w:rsid w:val="00AB7C08"/>
    <w:rsid w:val="00AC1108"/>
    <w:rsid w:val="00AC1390"/>
    <w:rsid w:val="00AC1D87"/>
    <w:rsid w:val="00AC6383"/>
    <w:rsid w:val="00AC6A24"/>
    <w:rsid w:val="00AD01BA"/>
    <w:rsid w:val="00AD065E"/>
    <w:rsid w:val="00AD1993"/>
    <w:rsid w:val="00AD4615"/>
    <w:rsid w:val="00AD74F8"/>
    <w:rsid w:val="00AE02F9"/>
    <w:rsid w:val="00AE17BC"/>
    <w:rsid w:val="00AE5134"/>
    <w:rsid w:val="00AF4608"/>
    <w:rsid w:val="00AF5DC2"/>
    <w:rsid w:val="00AF75B1"/>
    <w:rsid w:val="00B0082C"/>
    <w:rsid w:val="00B01733"/>
    <w:rsid w:val="00B02D0D"/>
    <w:rsid w:val="00B0406F"/>
    <w:rsid w:val="00B04C46"/>
    <w:rsid w:val="00B05A78"/>
    <w:rsid w:val="00B06997"/>
    <w:rsid w:val="00B109CC"/>
    <w:rsid w:val="00B122F2"/>
    <w:rsid w:val="00B123BD"/>
    <w:rsid w:val="00B12462"/>
    <w:rsid w:val="00B136D5"/>
    <w:rsid w:val="00B13D2A"/>
    <w:rsid w:val="00B13D4D"/>
    <w:rsid w:val="00B15AAA"/>
    <w:rsid w:val="00B15DAC"/>
    <w:rsid w:val="00B16859"/>
    <w:rsid w:val="00B2028C"/>
    <w:rsid w:val="00B217D9"/>
    <w:rsid w:val="00B222FD"/>
    <w:rsid w:val="00B22E39"/>
    <w:rsid w:val="00B24347"/>
    <w:rsid w:val="00B247DE"/>
    <w:rsid w:val="00B25F87"/>
    <w:rsid w:val="00B26E0E"/>
    <w:rsid w:val="00B276AF"/>
    <w:rsid w:val="00B27B6E"/>
    <w:rsid w:val="00B307A8"/>
    <w:rsid w:val="00B3107C"/>
    <w:rsid w:val="00B33AA1"/>
    <w:rsid w:val="00B37765"/>
    <w:rsid w:val="00B4244E"/>
    <w:rsid w:val="00B425FA"/>
    <w:rsid w:val="00B51006"/>
    <w:rsid w:val="00B54B1E"/>
    <w:rsid w:val="00B54DA0"/>
    <w:rsid w:val="00B55252"/>
    <w:rsid w:val="00B61714"/>
    <w:rsid w:val="00B62CA6"/>
    <w:rsid w:val="00B64B9F"/>
    <w:rsid w:val="00B66E36"/>
    <w:rsid w:val="00B72CE2"/>
    <w:rsid w:val="00B742CB"/>
    <w:rsid w:val="00B76005"/>
    <w:rsid w:val="00B7742D"/>
    <w:rsid w:val="00B77510"/>
    <w:rsid w:val="00B77848"/>
    <w:rsid w:val="00B8070A"/>
    <w:rsid w:val="00B80BEB"/>
    <w:rsid w:val="00B80F80"/>
    <w:rsid w:val="00B810F2"/>
    <w:rsid w:val="00B81C4E"/>
    <w:rsid w:val="00B83E12"/>
    <w:rsid w:val="00B847A4"/>
    <w:rsid w:val="00B85531"/>
    <w:rsid w:val="00B862C6"/>
    <w:rsid w:val="00B87A38"/>
    <w:rsid w:val="00B93104"/>
    <w:rsid w:val="00B945F5"/>
    <w:rsid w:val="00B94CE7"/>
    <w:rsid w:val="00B96ADD"/>
    <w:rsid w:val="00B9789D"/>
    <w:rsid w:val="00BA17CF"/>
    <w:rsid w:val="00BA1DF0"/>
    <w:rsid w:val="00BA2A9D"/>
    <w:rsid w:val="00BA2E60"/>
    <w:rsid w:val="00BB1AB6"/>
    <w:rsid w:val="00BB260B"/>
    <w:rsid w:val="00BB4DC1"/>
    <w:rsid w:val="00BB6A3B"/>
    <w:rsid w:val="00BC1504"/>
    <w:rsid w:val="00BC1FA2"/>
    <w:rsid w:val="00BC24CB"/>
    <w:rsid w:val="00BC54DE"/>
    <w:rsid w:val="00BC6AD3"/>
    <w:rsid w:val="00BC6C8F"/>
    <w:rsid w:val="00BC7E82"/>
    <w:rsid w:val="00BD13C2"/>
    <w:rsid w:val="00BD4EE2"/>
    <w:rsid w:val="00BD5411"/>
    <w:rsid w:val="00BD6506"/>
    <w:rsid w:val="00BD67F3"/>
    <w:rsid w:val="00BD7B42"/>
    <w:rsid w:val="00BE0754"/>
    <w:rsid w:val="00BE1009"/>
    <w:rsid w:val="00BE108B"/>
    <w:rsid w:val="00BE2238"/>
    <w:rsid w:val="00BE4392"/>
    <w:rsid w:val="00BE59E6"/>
    <w:rsid w:val="00BE76BF"/>
    <w:rsid w:val="00BF0092"/>
    <w:rsid w:val="00BF0939"/>
    <w:rsid w:val="00BF0B94"/>
    <w:rsid w:val="00BF2C4E"/>
    <w:rsid w:val="00BF2C91"/>
    <w:rsid w:val="00BF2E4A"/>
    <w:rsid w:val="00BF328F"/>
    <w:rsid w:val="00BF3BBB"/>
    <w:rsid w:val="00BF7CD8"/>
    <w:rsid w:val="00C007AF"/>
    <w:rsid w:val="00C01187"/>
    <w:rsid w:val="00C01EAE"/>
    <w:rsid w:val="00C04AF3"/>
    <w:rsid w:val="00C04BC3"/>
    <w:rsid w:val="00C05BB8"/>
    <w:rsid w:val="00C062E5"/>
    <w:rsid w:val="00C07A33"/>
    <w:rsid w:val="00C13D3C"/>
    <w:rsid w:val="00C15CE9"/>
    <w:rsid w:val="00C1799D"/>
    <w:rsid w:val="00C22E1E"/>
    <w:rsid w:val="00C23D14"/>
    <w:rsid w:val="00C24204"/>
    <w:rsid w:val="00C242BC"/>
    <w:rsid w:val="00C247B7"/>
    <w:rsid w:val="00C25026"/>
    <w:rsid w:val="00C30E80"/>
    <w:rsid w:val="00C3106F"/>
    <w:rsid w:val="00C32019"/>
    <w:rsid w:val="00C33CCE"/>
    <w:rsid w:val="00C33E84"/>
    <w:rsid w:val="00C379F8"/>
    <w:rsid w:val="00C415EE"/>
    <w:rsid w:val="00C41A1F"/>
    <w:rsid w:val="00C41E7E"/>
    <w:rsid w:val="00C4247C"/>
    <w:rsid w:val="00C43ADE"/>
    <w:rsid w:val="00C450F4"/>
    <w:rsid w:val="00C45676"/>
    <w:rsid w:val="00C46E74"/>
    <w:rsid w:val="00C4730A"/>
    <w:rsid w:val="00C47783"/>
    <w:rsid w:val="00C50A27"/>
    <w:rsid w:val="00C51976"/>
    <w:rsid w:val="00C52927"/>
    <w:rsid w:val="00C541D2"/>
    <w:rsid w:val="00C54A7D"/>
    <w:rsid w:val="00C55C3A"/>
    <w:rsid w:val="00C56E82"/>
    <w:rsid w:val="00C577AC"/>
    <w:rsid w:val="00C57E31"/>
    <w:rsid w:val="00C60C9F"/>
    <w:rsid w:val="00C61363"/>
    <w:rsid w:val="00C63CC2"/>
    <w:rsid w:val="00C63E60"/>
    <w:rsid w:val="00C64CBC"/>
    <w:rsid w:val="00C70F16"/>
    <w:rsid w:val="00C72062"/>
    <w:rsid w:val="00C735D1"/>
    <w:rsid w:val="00C74ACA"/>
    <w:rsid w:val="00C7787D"/>
    <w:rsid w:val="00C77D82"/>
    <w:rsid w:val="00C83963"/>
    <w:rsid w:val="00C845EC"/>
    <w:rsid w:val="00C85073"/>
    <w:rsid w:val="00C85410"/>
    <w:rsid w:val="00C85FA8"/>
    <w:rsid w:val="00C87DDF"/>
    <w:rsid w:val="00C90345"/>
    <w:rsid w:val="00C92094"/>
    <w:rsid w:val="00C93848"/>
    <w:rsid w:val="00C93B68"/>
    <w:rsid w:val="00C95A21"/>
    <w:rsid w:val="00C976F7"/>
    <w:rsid w:val="00CA08DD"/>
    <w:rsid w:val="00CA3F22"/>
    <w:rsid w:val="00CA69BE"/>
    <w:rsid w:val="00CA7114"/>
    <w:rsid w:val="00CB1A91"/>
    <w:rsid w:val="00CB2008"/>
    <w:rsid w:val="00CB2A0E"/>
    <w:rsid w:val="00CB3CD6"/>
    <w:rsid w:val="00CC0241"/>
    <w:rsid w:val="00CC1675"/>
    <w:rsid w:val="00CC172C"/>
    <w:rsid w:val="00CC1749"/>
    <w:rsid w:val="00CC1FD5"/>
    <w:rsid w:val="00CC3B33"/>
    <w:rsid w:val="00CC6789"/>
    <w:rsid w:val="00CD12B6"/>
    <w:rsid w:val="00CD12F7"/>
    <w:rsid w:val="00CD45AC"/>
    <w:rsid w:val="00CD60DE"/>
    <w:rsid w:val="00CD67A5"/>
    <w:rsid w:val="00CD7A9F"/>
    <w:rsid w:val="00CE0FBB"/>
    <w:rsid w:val="00CE4A73"/>
    <w:rsid w:val="00CE502D"/>
    <w:rsid w:val="00CE5B2E"/>
    <w:rsid w:val="00CF1F30"/>
    <w:rsid w:val="00CF312A"/>
    <w:rsid w:val="00CF3837"/>
    <w:rsid w:val="00CF422C"/>
    <w:rsid w:val="00CF4AF4"/>
    <w:rsid w:val="00CF750F"/>
    <w:rsid w:val="00CF763B"/>
    <w:rsid w:val="00CF7B2F"/>
    <w:rsid w:val="00CF7EFF"/>
    <w:rsid w:val="00D00F10"/>
    <w:rsid w:val="00D02B36"/>
    <w:rsid w:val="00D02D53"/>
    <w:rsid w:val="00D0377E"/>
    <w:rsid w:val="00D0543F"/>
    <w:rsid w:val="00D05D57"/>
    <w:rsid w:val="00D06884"/>
    <w:rsid w:val="00D076A9"/>
    <w:rsid w:val="00D10539"/>
    <w:rsid w:val="00D11860"/>
    <w:rsid w:val="00D1220A"/>
    <w:rsid w:val="00D133D5"/>
    <w:rsid w:val="00D136AB"/>
    <w:rsid w:val="00D13EDA"/>
    <w:rsid w:val="00D15C4E"/>
    <w:rsid w:val="00D17370"/>
    <w:rsid w:val="00D218FB"/>
    <w:rsid w:val="00D233DE"/>
    <w:rsid w:val="00D237AD"/>
    <w:rsid w:val="00D23F6C"/>
    <w:rsid w:val="00D24D66"/>
    <w:rsid w:val="00D25033"/>
    <w:rsid w:val="00D25D15"/>
    <w:rsid w:val="00D27EA2"/>
    <w:rsid w:val="00D30419"/>
    <w:rsid w:val="00D30F33"/>
    <w:rsid w:val="00D3335C"/>
    <w:rsid w:val="00D340CD"/>
    <w:rsid w:val="00D34F1C"/>
    <w:rsid w:val="00D36184"/>
    <w:rsid w:val="00D400C9"/>
    <w:rsid w:val="00D4079E"/>
    <w:rsid w:val="00D416F0"/>
    <w:rsid w:val="00D4389D"/>
    <w:rsid w:val="00D443E0"/>
    <w:rsid w:val="00D445BE"/>
    <w:rsid w:val="00D445F1"/>
    <w:rsid w:val="00D45400"/>
    <w:rsid w:val="00D46521"/>
    <w:rsid w:val="00D46658"/>
    <w:rsid w:val="00D46EF8"/>
    <w:rsid w:val="00D478A9"/>
    <w:rsid w:val="00D47CB9"/>
    <w:rsid w:val="00D50A44"/>
    <w:rsid w:val="00D52865"/>
    <w:rsid w:val="00D52976"/>
    <w:rsid w:val="00D55452"/>
    <w:rsid w:val="00D60FEA"/>
    <w:rsid w:val="00D6146B"/>
    <w:rsid w:val="00D61EA2"/>
    <w:rsid w:val="00D6258D"/>
    <w:rsid w:val="00D633B3"/>
    <w:rsid w:val="00D63779"/>
    <w:rsid w:val="00D6408E"/>
    <w:rsid w:val="00D65384"/>
    <w:rsid w:val="00D660BA"/>
    <w:rsid w:val="00D6616F"/>
    <w:rsid w:val="00D667EF"/>
    <w:rsid w:val="00D710FE"/>
    <w:rsid w:val="00D7138E"/>
    <w:rsid w:val="00D713A6"/>
    <w:rsid w:val="00D72ACF"/>
    <w:rsid w:val="00D73A2D"/>
    <w:rsid w:val="00D73C0C"/>
    <w:rsid w:val="00D748A7"/>
    <w:rsid w:val="00D74C04"/>
    <w:rsid w:val="00D7546A"/>
    <w:rsid w:val="00D76025"/>
    <w:rsid w:val="00D76C9E"/>
    <w:rsid w:val="00D8090F"/>
    <w:rsid w:val="00D817FF"/>
    <w:rsid w:val="00D83247"/>
    <w:rsid w:val="00D83DBA"/>
    <w:rsid w:val="00D84B5B"/>
    <w:rsid w:val="00D8599E"/>
    <w:rsid w:val="00D86ED4"/>
    <w:rsid w:val="00D873B7"/>
    <w:rsid w:val="00D87833"/>
    <w:rsid w:val="00D87FCA"/>
    <w:rsid w:val="00D91460"/>
    <w:rsid w:val="00D91FAB"/>
    <w:rsid w:val="00D92722"/>
    <w:rsid w:val="00D94DAA"/>
    <w:rsid w:val="00D97968"/>
    <w:rsid w:val="00DA0CB3"/>
    <w:rsid w:val="00DA2553"/>
    <w:rsid w:val="00DA36E3"/>
    <w:rsid w:val="00DA394F"/>
    <w:rsid w:val="00DA4836"/>
    <w:rsid w:val="00DA5021"/>
    <w:rsid w:val="00DA5CE3"/>
    <w:rsid w:val="00DB1B34"/>
    <w:rsid w:val="00DB1E9F"/>
    <w:rsid w:val="00DB2F18"/>
    <w:rsid w:val="00DB48E3"/>
    <w:rsid w:val="00DB5BAC"/>
    <w:rsid w:val="00DB5E4B"/>
    <w:rsid w:val="00DB6A0C"/>
    <w:rsid w:val="00DB6A6F"/>
    <w:rsid w:val="00DB6FAA"/>
    <w:rsid w:val="00DB7664"/>
    <w:rsid w:val="00DC06E0"/>
    <w:rsid w:val="00DC0EBF"/>
    <w:rsid w:val="00DC2210"/>
    <w:rsid w:val="00DC37BA"/>
    <w:rsid w:val="00DC52EC"/>
    <w:rsid w:val="00DC5784"/>
    <w:rsid w:val="00DC5963"/>
    <w:rsid w:val="00DC7A26"/>
    <w:rsid w:val="00DD0E27"/>
    <w:rsid w:val="00DD1CF3"/>
    <w:rsid w:val="00DD1D9C"/>
    <w:rsid w:val="00DD1F02"/>
    <w:rsid w:val="00DD21FE"/>
    <w:rsid w:val="00DD23C5"/>
    <w:rsid w:val="00DD5A1D"/>
    <w:rsid w:val="00DD60FB"/>
    <w:rsid w:val="00DD7EED"/>
    <w:rsid w:val="00DE0107"/>
    <w:rsid w:val="00DE3F33"/>
    <w:rsid w:val="00DE42AE"/>
    <w:rsid w:val="00DE4367"/>
    <w:rsid w:val="00DE610B"/>
    <w:rsid w:val="00DE6F97"/>
    <w:rsid w:val="00DE7AA5"/>
    <w:rsid w:val="00DF114F"/>
    <w:rsid w:val="00DF1593"/>
    <w:rsid w:val="00DF1DB4"/>
    <w:rsid w:val="00DF24B5"/>
    <w:rsid w:val="00DF33BB"/>
    <w:rsid w:val="00DF7F20"/>
    <w:rsid w:val="00E00082"/>
    <w:rsid w:val="00E0174D"/>
    <w:rsid w:val="00E03B0C"/>
    <w:rsid w:val="00E04EE5"/>
    <w:rsid w:val="00E063B9"/>
    <w:rsid w:val="00E075B9"/>
    <w:rsid w:val="00E1355B"/>
    <w:rsid w:val="00E1363A"/>
    <w:rsid w:val="00E1366F"/>
    <w:rsid w:val="00E15585"/>
    <w:rsid w:val="00E1595C"/>
    <w:rsid w:val="00E159A9"/>
    <w:rsid w:val="00E15D01"/>
    <w:rsid w:val="00E1791A"/>
    <w:rsid w:val="00E17CCF"/>
    <w:rsid w:val="00E215A3"/>
    <w:rsid w:val="00E216A1"/>
    <w:rsid w:val="00E22784"/>
    <w:rsid w:val="00E22B6B"/>
    <w:rsid w:val="00E23A7E"/>
    <w:rsid w:val="00E240B5"/>
    <w:rsid w:val="00E25D59"/>
    <w:rsid w:val="00E264B0"/>
    <w:rsid w:val="00E27219"/>
    <w:rsid w:val="00E277CA"/>
    <w:rsid w:val="00E3022D"/>
    <w:rsid w:val="00E30354"/>
    <w:rsid w:val="00E30F56"/>
    <w:rsid w:val="00E319D3"/>
    <w:rsid w:val="00E321F4"/>
    <w:rsid w:val="00E344E3"/>
    <w:rsid w:val="00E357EA"/>
    <w:rsid w:val="00E35AD2"/>
    <w:rsid w:val="00E43FA2"/>
    <w:rsid w:val="00E466EF"/>
    <w:rsid w:val="00E51264"/>
    <w:rsid w:val="00E51BD7"/>
    <w:rsid w:val="00E51FAB"/>
    <w:rsid w:val="00E53168"/>
    <w:rsid w:val="00E5329E"/>
    <w:rsid w:val="00E5335C"/>
    <w:rsid w:val="00E54860"/>
    <w:rsid w:val="00E55C74"/>
    <w:rsid w:val="00E617A5"/>
    <w:rsid w:val="00E61F5D"/>
    <w:rsid w:val="00E628C1"/>
    <w:rsid w:val="00E62D7B"/>
    <w:rsid w:val="00E630A9"/>
    <w:rsid w:val="00E63BE9"/>
    <w:rsid w:val="00E65A67"/>
    <w:rsid w:val="00E66305"/>
    <w:rsid w:val="00E708E0"/>
    <w:rsid w:val="00E71172"/>
    <w:rsid w:val="00E712E8"/>
    <w:rsid w:val="00E7327A"/>
    <w:rsid w:val="00E7360B"/>
    <w:rsid w:val="00E73BA4"/>
    <w:rsid w:val="00E76AB8"/>
    <w:rsid w:val="00E814F1"/>
    <w:rsid w:val="00E82A1F"/>
    <w:rsid w:val="00E82B9E"/>
    <w:rsid w:val="00E86395"/>
    <w:rsid w:val="00E91945"/>
    <w:rsid w:val="00E92E4F"/>
    <w:rsid w:val="00E941AC"/>
    <w:rsid w:val="00E9431D"/>
    <w:rsid w:val="00E97BF4"/>
    <w:rsid w:val="00EA0062"/>
    <w:rsid w:val="00EA2599"/>
    <w:rsid w:val="00EA3B22"/>
    <w:rsid w:val="00EA4254"/>
    <w:rsid w:val="00EA4462"/>
    <w:rsid w:val="00EA6FF5"/>
    <w:rsid w:val="00EA7D8A"/>
    <w:rsid w:val="00EB1063"/>
    <w:rsid w:val="00EB22C4"/>
    <w:rsid w:val="00EB39F8"/>
    <w:rsid w:val="00EB5381"/>
    <w:rsid w:val="00EB59B0"/>
    <w:rsid w:val="00EB5B7D"/>
    <w:rsid w:val="00EB62E2"/>
    <w:rsid w:val="00EC0A21"/>
    <w:rsid w:val="00EC127E"/>
    <w:rsid w:val="00EC20E5"/>
    <w:rsid w:val="00EC23F3"/>
    <w:rsid w:val="00EC4DE2"/>
    <w:rsid w:val="00EC4FDE"/>
    <w:rsid w:val="00EC5026"/>
    <w:rsid w:val="00EC51EB"/>
    <w:rsid w:val="00EC57B2"/>
    <w:rsid w:val="00EC5E22"/>
    <w:rsid w:val="00ED1D92"/>
    <w:rsid w:val="00ED24EC"/>
    <w:rsid w:val="00ED3863"/>
    <w:rsid w:val="00ED3F71"/>
    <w:rsid w:val="00ED4036"/>
    <w:rsid w:val="00ED653F"/>
    <w:rsid w:val="00ED6B90"/>
    <w:rsid w:val="00ED7CC5"/>
    <w:rsid w:val="00EE4CE8"/>
    <w:rsid w:val="00EE55A0"/>
    <w:rsid w:val="00EE6337"/>
    <w:rsid w:val="00EE6D93"/>
    <w:rsid w:val="00EE79DE"/>
    <w:rsid w:val="00EE7D1D"/>
    <w:rsid w:val="00EF1056"/>
    <w:rsid w:val="00EF24B8"/>
    <w:rsid w:val="00EF30C9"/>
    <w:rsid w:val="00EF3B87"/>
    <w:rsid w:val="00EF4371"/>
    <w:rsid w:val="00EF4A7E"/>
    <w:rsid w:val="00EF7963"/>
    <w:rsid w:val="00EF7A24"/>
    <w:rsid w:val="00EF7C41"/>
    <w:rsid w:val="00F033D7"/>
    <w:rsid w:val="00F03D31"/>
    <w:rsid w:val="00F03D39"/>
    <w:rsid w:val="00F053BF"/>
    <w:rsid w:val="00F10941"/>
    <w:rsid w:val="00F1119A"/>
    <w:rsid w:val="00F117A4"/>
    <w:rsid w:val="00F12952"/>
    <w:rsid w:val="00F1356F"/>
    <w:rsid w:val="00F13CA9"/>
    <w:rsid w:val="00F17719"/>
    <w:rsid w:val="00F20054"/>
    <w:rsid w:val="00F23418"/>
    <w:rsid w:val="00F24206"/>
    <w:rsid w:val="00F26B84"/>
    <w:rsid w:val="00F3328A"/>
    <w:rsid w:val="00F37290"/>
    <w:rsid w:val="00F420CA"/>
    <w:rsid w:val="00F43FE5"/>
    <w:rsid w:val="00F44043"/>
    <w:rsid w:val="00F45B57"/>
    <w:rsid w:val="00F45C14"/>
    <w:rsid w:val="00F47035"/>
    <w:rsid w:val="00F47920"/>
    <w:rsid w:val="00F47E5A"/>
    <w:rsid w:val="00F5202C"/>
    <w:rsid w:val="00F522BC"/>
    <w:rsid w:val="00F54047"/>
    <w:rsid w:val="00F5486B"/>
    <w:rsid w:val="00F551AF"/>
    <w:rsid w:val="00F5622E"/>
    <w:rsid w:val="00F56FB6"/>
    <w:rsid w:val="00F57F33"/>
    <w:rsid w:val="00F6121E"/>
    <w:rsid w:val="00F61461"/>
    <w:rsid w:val="00F614DC"/>
    <w:rsid w:val="00F629A0"/>
    <w:rsid w:val="00F62CF7"/>
    <w:rsid w:val="00F6338B"/>
    <w:rsid w:val="00F63758"/>
    <w:rsid w:val="00F6581B"/>
    <w:rsid w:val="00F658F6"/>
    <w:rsid w:val="00F70D7C"/>
    <w:rsid w:val="00F725B0"/>
    <w:rsid w:val="00F7362B"/>
    <w:rsid w:val="00F74122"/>
    <w:rsid w:val="00F75924"/>
    <w:rsid w:val="00F75F28"/>
    <w:rsid w:val="00F8007D"/>
    <w:rsid w:val="00F80565"/>
    <w:rsid w:val="00F84169"/>
    <w:rsid w:val="00F84A3D"/>
    <w:rsid w:val="00F851BD"/>
    <w:rsid w:val="00F85406"/>
    <w:rsid w:val="00F85524"/>
    <w:rsid w:val="00F90A68"/>
    <w:rsid w:val="00F919DA"/>
    <w:rsid w:val="00F941EE"/>
    <w:rsid w:val="00F9475F"/>
    <w:rsid w:val="00F95253"/>
    <w:rsid w:val="00F9526D"/>
    <w:rsid w:val="00FA188B"/>
    <w:rsid w:val="00FA20B5"/>
    <w:rsid w:val="00FA48F5"/>
    <w:rsid w:val="00FA622D"/>
    <w:rsid w:val="00FA6737"/>
    <w:rsid w:val="00FB01DB"/>
    <w:rsid w:val="00FB0896"/>
    <w:rsid w:val="00FB1089"/>
    <w:rsid w:val="00FB1CC4"/>
    <w:rsid w:val="00FB2469"/>
    <w:rsid w:val="00FB4489"/>
    <w:rsid w:val="00FC19A1"/>
    <w:rsid w:val="00FC355A"/>
    <w:rsid w:val="00FC35C4"/>
    <w:rsid w:val="00FC4A5D"/>
    <w:rsid w:val="00FC4CB9"/>
    <w:rsid w:val="00FC5B34"/>
    <w:rsid w:val="00FC7447"/>
    <w:rsid w:val="00FC7877"/>
    <w:rsid w:val="00FD0094"/>
    <w:rsid w:val="00FD209A"/>
    <w:rsid w:val="00FD23F7"/>
    <w:rsid w:val="00FD245C"/>
    <w:rsid w:val="00FD250D"/>
    <w:rsid w:val="00FD256E"/>
    <w:rsid w:val="00FD375B"/>
    <w:rsid w:val="00FD453E"/>
    <w:rsid w:val="00FD5B83"/>
    <w:rsid w:val="00FD688F"/>
    <w:rsid w:val="00FD6B2B"/>
    <w:rsid w:val="00FE033C"/>
    <w:rsid w:val="00FE0C9E"/>
    <w:rsid w:val="00FE12F1"/>
    <w:rsid w:val="00FE28C8"/>
    <w:rsid w:val="00FE3A35"/>
    <w:rsid w:val="00FE3F49"/>
    <w:rsid w:val="00FE6103"/>
    <w:rsid w:val="00FE65D0"/>
    <w:rsid w:val="00FE6CAE"/>
    <w:rsid w:val="00FE6E6E"/>
    <w:rsid w:val="00FE71C8"/>
    <w:rsid w:val="00FE72E1"/>
    <w:rsid w:val="00FF09E7"/>
    <w:rsid w:val="00FF17D3"/>
    <w:rsid w:val="00FF232B"/>
    <w:rsid w:val="00FF693E"/>
    <w:rsid w:val="00FF79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58266"/>
  <w15:chartTrackingRefBased/>
  <w15:docId w15:val="{C45861FD-6DC1-4662-B5EE-320FD2D7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widowControl w:val="0"/>
      <w:jc w:val="center"/>
      <w:outlineLvl w:val="0"/>
    </w:pPr>
    <w:rPr>
      <w:b/>
      <w:sz w:val="22"/>
      <w:lang w:val="lt-LT"/>
    </w:rPr>
  </w:style>
  <w:style w:type="paragraph" w:styleId="Heading2">
    <w:name w:val="heading 2"/>
    <w:basedOn w:val="Normal"/>
    <w:next w:val="Normal"/>
    <w:qFormat/>
    <w:pPr>
      <w:keepNext/>
      <w:widowControl w:val="0"/>
      <w:jc w:val="center"/>
      <w:outlineLvl w:val="1"/>
    </w:pPr>
    <w:rPr>
      <w:sz w:val="22"/>
      <w:u w:val="single"/>
      <w:lang w:val="lt-LT"/>
    </w:rPr>
  </w:style>
  <w:style w:type="paragraph" w:styleId="Heading3">
    <w:name w:val="heading 3"/>
    <w:basedOn w:val="Normal"/>
    <w:next w:val="Normal"/>
    <w:qFormat/>
    <w:pPr>
      <w:keepNext/>
      <w:widowControl w:val="0"/>
      <w:ind w:firstLine="567"/>
      <w:jc w:val="center"/>
      <w:outlineLvl w:val="2"/>
    </w:pPr>
    <w:rPr>
      <w:sz w:val="22"/>
      <w:u w:val="single"/>
      <w:lang w:val="lt-LT"/>
    </w:rPr>
  </w:style>
  <w:style w:type="paragraph" w:styleId="Heading4">
    <w:name w:val="heading 4"/>
    <w:basedOn w:val="Normal"/>
    <w:next w:val="Normal"/>
    <w:qFormat/>
    <w:rsid w:val="009B62FB"/>
    <w:pPr>
      <w:keepNext/>
      <w:spacing w:before="240" w:after="60"/>
      <w:outlineLvl w:val="3"/>
    </w:pPr>
    <w:rPr>
      <w:b/>
      <w:bCs/>
      <w:sz w:val="28"/>
      <w:szCs w:val="28"/>
      <w:lang w:val="lt-LT" w:eastAsia="lt-LT"/>
    </w:rPr>
  </w:style>
  <w:style w:type="paragraph" w:styleId="Heading6">
    <w:name w:val="heading 6"/>
    <w:basedOn w:val="Normal"/>
    <w:next w:val="Normal"/>
    <w:qFormat/>
    <w:rsid w:val="004A76D6"/>
    <w:pPr>
      <w:spacing w:before="240" w:after="60"/>
      <w:outlineLvl w:val="5"/>
    </w:pPr>
    <w:rPr>
      <w:b/>
      <w:bCs/>
      <w:sz w:val="22"/>
      <w:szCs w:val="22"/>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ius2">
    <w:name w:val="Stilius2"/>
    <w:basedOn w:val="Normal"/>
    <w:pPr>
      <w:ind w:firstLine="720"/>
      <w:jc w:val="both"/>
    </w:pPr>
    <w:rPr>
      <w:b/>
    </w:rPr>
  </w:style>
  <w:style w:type="paragraph" w:customStyle="1" w:styleId="Stilius1">
    <w:name w:val="Stilius1"/>
    <w:basedOn w:val="Normal"/>
    <w:autoRedefine/>
    <w:pPr>
      <w:ind w:firstLine="720"/>
      <w:jc w:val="both"/>
    </w:pPr>
    <w:rPr>
      <w:szCs w:val="28"/>
    </w:rPr>
  </w:style>
  <w:style w:type="paragraph" w:styleId="BodyText">
    <w:name w:val="Body Text"/>
    <w:basedOn w:val="Normal"/>
    <w:pPr>
      <w:widowControl w:val="0"/>
      <w:jc w:val="center"/>
    </w:pPr>
    <w:rPr>
      <w:b/>
      <w:sz w:val="22"/>
      <w:lang w:val="lt-LT"/>
    </w:rPr>
  </w:style>
  <w:style w:type="paragraph" w:styleId="BodyTextIndent">
    <w:name w:val="Body Text Indent"/>
    <w:basedOn w:val="Normal"/>
    <w:pPr>
      <w:widowControl w:val="0"/>
      <w:ind w:firstLine="567"/>
      <w:jc w:val="both"/>
    </w:pPr>
    <w:rPr>
      <w:sz w:val="22"/>
      <w:lang w:val="lt-LT"/>
    </w:rPr>
  </w:style>
  <w:style w:type="paragraph" w:styleId="BodyTextIndent3">
    <w:name w:val="Body Text Indent 3"/>
    <w:basedOn w:val="Normal"/>
    <w:pPr>
      <w:ind w:firstLine="567"/>
      <w:jc w:val="both"/>
    </w:pPr>
    <w:rPr>
      <w:color w:val="000000"/>
      <w:sz w:val="22"/>
      <w:szCs w:val="32"/>
      <w:lang w:val="lt-LT"/>
    </w:rPr>
  </w:style>
  <w:style w:type="paragraph" w:styleId="Footer">
    <w:name w:val="footer"/>
    <w:basedOn w:val="Normal"/>
    <w:link w:val="FooterChar"/>
    <w:uiPriority w:val="99"/>
    <w:pPr>
      <w:tabs>
        <w:tab w:val="center" w:pos="4819"/>
        <w:tab w:val="right" w:pos="9638"/>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B81C4E"/>
    <w:rPr>
      <w:rFonts w:ascii="Tahoma" w:hAnsi="Tahoma" w:cs="Tahoma"/>
      <w:sz w:val="16"/>
      <w:szCs w:val="16"/>
    </w:rPr>
  </w:style>
  <w:style w:type="character" w:styleId="CommentReference">
    <w:name w:val="annotation reference"/>
    <w:semiHidden/>
    <w:rsid w:val="00611F17"/>
    <w:rPr>
      <w:sz w:val="16"/>
      <w:szCs w:val="16"/>
    </w:rPr>
  </w:style>
  <w:style w:type="paragraph" w:styleId="CommentText">
    <w:name w:val="annotation text"/>
    <w:basedOn w:val="Normal"/>
    <w:semiHidden/>
    <w:rsid w:val="00611F17"/>
  </w:style>
  <w:style w:type="paragraph" w:styleId="CommentSubject">
    <w:name w:val="annotation subject"/>
    <w:basedOn w:val="CommentText"/>
    <w:next w:val="CommentText"/>
    <w:semiHidden/>
    <w:rsid w:val="00611F17"/>
    <w:rPr>
      <w:b/>
      <w:bCs/>
    </w:rPr>
  </w:style>
  <w:style w:type="paragraph" w:styleId="BodyTextIndent2">
    <w:name w:val="Body Text Indent 2"/>
    <w:basedOn w:val="Normal"/>
    <w:rsid w:val="00956232"/>
    <w:pPr>
      <w:spacing w:after="120" w:line="480" w:lineRule="auto"/>
      <w:ind w:left="283"/>
    </w:pPr>
  </w:style>
  <w:style w:type="character" w:styleId="Hyperlink">
    <w:name w:val="Hyperlink"/>
    <w:rsid w:val="00750FE8"/>
    <w:rPr>
      <w:color w:val="0000FF"/>
      <w:u w:val="single"/>
    </w:rPr>
  </w:style>
  <w:style w:type="paragraph" w:customStyle="1" w:styleId="MAZAS">
    <w:name w:val="MAZAS"/>
    <w:rsid w:val="00AA5A2B"/>
    <w:pPr>
      <w:autoSpaceDE w:val="0"/>
      <w:autoSpaceDN w:val="0"/>
      <w:adjustRightInd w:val="0"/>
      <w:ind w:firstLine="312"/>
      <w:jc w:val="both"/>
    </w:pPr>
    <w:rPr>
      <w:rFonts w:ascii="TimesLT" w:hAnsi="TimesLT"/>
      <w:color w:val="000000"/>
      <w:sz w:val="8"/>
      <w:szCs w:val="8"/>
      <w:lang w:val="en-US" w:eastAsia="en-US"/>
    </w:rPr>
  </w:style>
  <w:style w:type="paragraph" w:customStyle="1" w:styleId="BodyText1">
    <w:name w:val="Body Text1"/>
    <w:rsid w:val="00AA5A2B"/>
    <w:pPr>
      <w:autoSpaceDE w:val="0"/>
      <w:autoSpaceDN w:val="0"/>
      <w:adjustRightInd w:val="0"/>
      <w:ind w:firstLine="312"/>
      <w:jc w:val="both"/>
    </w:pPr>
    <w:rPr>
      <w:rFonts w:ascii="TimesLT" w:hAnsi="TimesLT"/>
      <w:lang w:val="en-US" w:eastAsia="en-US"/>
    </w:rPr>
  </w:style>
  <w:style w:type="paragraph" w:customStyle="1" w:styleId="CentrBoldm">
    <w:name w:val="CentrBoldm"/>
    <w:basedOn w:val="Normal"/>
    <w:rsid w:val="00AA5A2B"/>
    <w:pPr>
      <w:autoSpaceDE w:val="0"/>
      <w:autoSpaceDN w:val="0"/>
      <w:adjustRightInd w:val="0"/>
      <w:jc w:val="center"/>
    </w:pPr>
    <w:rPr>
      <w:rFonts w:ascii="TimesLT" w:hAnsi="TimesLT"/>
      <w:b/>
      <w:bCs/>
      <w:lang w:val="en-US"/>
    </w:rPr>
  </w:style>
  <w:style w:type="paragraph" w:customStyle="1" w:styleId="CentrBold">
    <w:name w:val="CentrBold"/>
    <w:rsid w:val="00C41A1F"/>
    <w:pPr>
      <w:autoSpaceDE w:val="0"/>
      <w:autoSpaceDN w:val="0"/>
      <w:adjustRightInd w:val="0"/>
      <w:jc w:val="center"/>
    </w:pPr>
    <w:rPr>
      <w:rFonts w:ascii="TimesLT" w:hAnsi="TimesLT"/>
      <w:b/>
      <w:bCs/>
      <w:caps/>
      <w:lang w:val="en-US" w:eastAsia="en-US"/>
    </w:rPr>
  </w:style>
  <w:style w:type="paragraph" w:styleId="Header">
    <w:name w:val="header"/>
    <w:basedOn w:val="Normal"/>
    <w:rsid w:val="0002441F"/>
    <w:pPr>
      <w:tabs>
        <w:tab w:val="center" w:pos="4819"/>
        <w:tab w:val="right" w:pos="9638"/>
      </w:tabs>
    </w:pPr>
  </w:style>
  <w:style w:type="paragraph" w:styleId="FootnoteText">
    <w:name w:val="footnote text"/>
    <w:basedOn w:val="Normal"/>
    <w:semiHidden/>
    <w:rsid w:val="000F3CDF"/>
  </w:style>
  <w:style w:type="character" w:styleId="FootnoteReference">
    <w:name w:val="footnote reference"/>
    <w:semiHidden/>
    <w:rsid w:val="000F3CDF"/>
    <w:rPr>
      <w:vertAlign w:val="superscript"/>
    </w:rPr>
  </w:style>
  <w:style w:type="paragraph" w:styleId="Title">
    <w:name w:val="Title"/>
    <w:basedOn w:val="Normal"/>
    <w:qFormat/>
    <w:rsid w:val="00954124"/>
    <w:pPr>
      <w:jc w:val="center"/>
    </w:pPr>
    <w:rPr>
      <w:b/>
      <w:sz w:val="24"/>
      <w:u w:val="single"/>
      <w:lang w:val="lt-LT"/>
    </w:rPr>
  </w:style>
  <w:style w:type="paragraph" w:styleId="Subtitle">
    <w:name w:val="Subtitle"/>
    <w:basedOn w:val="Normal"/>
    <w:qFormat/>
    <w:rsid w:val="009B62FB"/>
    <w:pPr>
      <w:jc w:val="center"/>
    </w:pPr>
    <w:rPr>
      <w:b/>
      <w:bCs/>
      <w:sz w:val="28"/>
      <w:lang w:val="lt-LT"/>
    </w:rPr>
  </w:style>
  <w:style w:type="paragraph" w:styleId="NormalWeb">
    <w:name w:val="Normal (Web)"/>
    <w:basedOn w:val="Normal"/>
    <w:rsid w:val="009B62FB"/>
    <w:pPr>
      <w:spacing w:before="100" w:beforeAutospacing="1" w:after="100" w:afterAutospacing="1"/>
    </w:pPr>
    <w:rPr>
      <w:sz w:val="24"/>
      <w:szCs w:val="24"/>
      <w:lang w:val="en-US"/>
    </w:rPr>
  </w:style>
  <w:style w:type="table" w:styleId="TableGrid">
    <w:name w:val="Table Grid"/>
    <w:basedOn w:val="TableNormal"/>
    <w:rsid w:val="006D5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6D5C5B"/>
    <w:pPr>
      <w:spacing w:after="120" w:line="480" w:lineRule="auto"/>
    </w:pPr>
  </w:style>
  <w:style w:type="paragraph" w:styleId="ListParagraph">
    <w:name w:val="List Paragraph"/>
    <w:basedOn w:val="Normal"/>
    <w:uiPriority w:val="34"/>
    <w:qFormat/>
    <w:rsid w:val="00F420CA"/>
    <w:pPr>
      <w:spacing w:after="200" w:line="276" w:lineRule="auto"/>
      <w:ind w:left="720"/>
      <w:contextualSpacing/>
    </w:pPr>
    <w:rPr>
      <w:rFonts w:ascii="Calibri" w:eastAsia="Calibri" w:hAnsi="Calibri"/>
      <w:sz w:val="22"/>
      <w:szCs w:val="22"/>
      <w:lang w:val="lt-LT"/>
    </w:rPr>
  </w:style>
  <w:style w:type="character" w:customStyle="1" w:styleId="FooterChar">
    <w:name w:val="Footer Char"/>
    <w:link w:val="Footer"/>
    <w:uiPriority w:val="99"/>
    <w:rsid w:val="0053657E"/>
    <w:rPr>
      <w:lang w:val="en-GB" w:eastAsia="en-US"/>
    </w:rPr>
  </w:style>
  <w:style w:type="paragraph" w:styleId="NoSpacing">
    <w:name w:val="No Spacing"/>
    <w:uiPriority w:val="1"/>
    <w:qFormat/>
    <w:rsid w:val="00052779"/>
    <w:rPr>
      <w:rFonts w:ascii="Calibri" w:eastAsia="Calibri" w:hAnsi="Calibri" w:cs="Calibri"/>
      <w:sz w:val="22"/>
      <w:szCs w:val="22"/>
      <w:lang w:eastAsia="en-GB"/>
    </w:rPr>
  </w:style>
  <w:style w:type="paragraph" w:styleId="Revision">
    <w:name w:val="Revision"/>
    <w:hidden/>
    <w:uiPriority w:val="99"/>
    <w:semiHidden/>
    <w:rsid w:val="00360AA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9108">
      <w:bodyDiv w:val="1"/>
      <w:marLeft w:val="0"/>
      <w:marRight w:val="0"/>
      <w:marTop w:val="0"/>
      <w:marBottom w:val="0"/>
      <w:divBdr>
        <w:top w:val="none" w:sz="0" w:space="0" w:color="auto"/>
        <w:left w:val="none" w:sz="0" w:space="0" w:color="auto"/>
        <w:bottom w:val="none" w:sz="0" w:space="0" w:color="auto"/>
        <w:right w:val="none" w:sz="0" w:space="0" w:color="auto"/>
      </w:divBdr>
      <w:divsChild>
        <w:div w:id="237135822">
          <w:marLeft w:val="0"/>
          <w:marRight w:val="0"/>
          <w:marTop w:val="0"/>
          <w:marBottom w:val="0"/>
          <w:divBdr>
            <w:top w:val="none" w:sz="0" w:space="0" w:color="auto"/>
            <w:left w:val="none" w:sz="0" w:space="0" w:color="auto"/>
            <w:bottom w:val="none" w:sz="0" w:space="0" w:color="auto"/>
            <w:right w:val="none" w:sz="0" w:space="0" w:color="auto"/>
          </w:divBdr>
        </w:div>
        <w:div w:id="731543717">
          <w:marLeft w:val="0"/>
          <w:marRight w:val="0"/>
          <w:marTop w:val="0"/>
          <w:marBottom w:val="0"/>
          <w:divBdr>
            <w:top w:val="none" w:sz="0" w:space="0" w:color="auto"/>
            <w:left w:val="none" w:sz="0" w:space="0" w:color="auto"/>
            <w:bottom w:val="none" w:sz="0" w:space="0" w:color="auto"/>
            <w:right w:val="none" w:sz="0" w:space="0" w:color="auto"/>
          </w:divBdr>
        </w:div>
        <w:div w:id="771585377">
          <w:marLeft w:val="0"/>
          <w:marRight w:val="0"/>
          <w:marTop w:val="0"/>
          <w:marBottom w:val="0"/>
          <w:divBdr>
            <w:top w:val="none" w:sz="0" w:space="0" w:color="auto"/>
            <w:left w:val="none" w:sz="0" w:space="0" w:color="auto"/>
            <w:bottom w:val="none" w:sz="0" w:space="0" w:color="auto"/>
            <w:right w:val="none" w:sz="0" w:space="0" w:color="auto"/>
          </w:divBdr>
        </w:div>
        <w:div w:id="1927617462">
          <w:marLeft w:val="0"/>
          <w:marRight w:val="0"/>
          <w:marTop w:val="0"/>
          <w:marBottom w:val="0"/>
          <w:divBdr>
            <w:top w:val="none" w:sz="0" w:space="0" w:color="auto"/>
            <w:left w:val="none" w:sz="0" w:space="0" w:color="auto"/>
            <w:bottom w:val="none" w:sz="0" w:space="0" w:color="auto"/>
            <w:right w:val="none" w:sz="0" w:space="0" w:color="auto"/>
          </w:divBdr>
        </w:div>
      </w:divsChild>
    </w:div>
    <w:div w:id="691733571">
      <w:bodyDiv w:val="1"/>
      <w:marLeft w:val="0"/>
      <w:marRight w:val="0"/>
      <w:marTop w:val="0"/>
      <w:marBottom w:val="0"/>
      <w:divBdr>
        <w:top w:val="none" w:sz="0" w:space="0" w:color="auto"/>
        <w:left w:val="none" w:sz="0" w:space="0" w:color="auto"/>
        <w:bottom w:val="none" w:sz="0" w:space="0" w:color="auto"/>
        <w:right w:val="none" w:sz="0" w:space="0" w:color="auto"/>
      </w:divBdr>
      <w:divsChild>
        <w:div w:id="181431542">
          <w:marLeft w:val="0"/>
          <w:marRight w:val="0"/>
          <w:marTop w:val="0"/>
          <w:marBottom w:val="0"/>
          <w:divBdr>
            <w:top w:val="none" w:sz="0" w:space="0" w:color="auto"/>
            <w:left w:val="none" w:sz="0" w:space="0" w:color="auto"/>
            <w:bottom w:val="none" w:sz="0" w:space="0" w:color="auto"/>
            <w:right w:val="none" w:sz="0" w:space="0" w:color="auto"/>
          </w:divBdr>
        </w:div>
        <w:div w:id="261453879">
          <w:marLeft w:val="0"/>
          <w:marRight w:val="0"/>
          <w:marTop w:val="0"/>
          <w:marBottom w:val="0"/>
          <w:divBdr>
            <w:top w:val="none" w:sz="0" w:space="0" w:color="auto"/>
            <w:left w:val="none" w:sz="0" w:space="0" w:color="auto"/>
            <w:bottom w:val="none" w:sz="0" w:space="0" w:color="auto"/>
            <w:right w:val="none" w:sz="0" w:space="0" w:color="auto"/>
          </w:divBdr>
        </w:div>
        <w:div w:id="388387089">
          <w:marLeft w:val="0"/>
          <w:marRight w:val="0"/>
          <w:marTop w:val="0"/>
          <w:marBottom w:val="0"/>
          <w:divBdr>
            <w:top w:val="none" w:sz="0" w:space="0" w:color="auto"/>
            <w:left w:val="none" w:sz="0" w:space="0" w:color="auto"/>
            <w:bottom w:val="none" w:sz="0" w:space="0" w:color="auto"/>
            <w:right w:val="none" w:sz="0" w:space="0" w:color="auto"/>
          </w:divBdr>
        </w:div>
        <w:div w:id="1184248826">
          <w:marLeft w:val="0"/>
          <w:marRight w:val="0"/>
          <w:marTop w:val="0"/>
          <w:marBottom w:val="0"/>
          <w:divBdr>
            <w:top w:val="none" w:sz="0" w:space="0" w:color="auto"/>
            <w:left w:val="none" w:sz="0" w:space="0" w:color="auto"/>
            <w:bottom w:val="none" w:sz="0" w:space="0" w:color="auto"/>
            <w:right w:val="none" w:sz="0" w:space="0" w:color="auto"/>
          </w:divBdr>
        </w:div>
      </w:divsChild>
    </w:div>
    <w:div w:id="1116489645">
      <w:bodyDiv w:val="1"/>
      <w:marLeft w:val="0"/>
      <w:marRight w:val="0"/>
      <w:marTop w:val="0"/>
      <w:marBottom w:val="0"/>
      <w:divBdr>
        <w:top w:val="none" w:sz="0" w:space="0" w:color="auto"/>
        <w:left w:val="none" w:sz="0" w:space="0" w:color="auto"/>
        <w:bottom w:val="none" w:sz="0" w:space="0" w:color="auto"/>
        <w:right w:val="none" w:sz="0" w:space="0" w:color="auto"/>
      </w:divBdr>
      <w:divsChild>
        <w:div w:id="788550096">
          <w:marLeft w:val="0"/>
          <w:marRight w:val="0"/>
          <w:marTop w:val="0"/>
          <w:marBottom w:val="0"/>
          <w:divBdr>
            <w:top w:val="none" w:sz="0" w:space="0" w:color="auto"/>
            <w:left w:val="none" w:sz="0" w:space="0" w:color="auto"/>
            <w:bottom w:val="none" w:sz="0" w:space="0" w:color="auto"/>
            <w:right w:val="none" w:sz="0" w:space="0" w:color="auto"/>
          </w:divBdr>
          <w:divsChild>
            <w:div w:id="940257041">
              <w:marLeft w:val="0"/>
              <w:marRight w:val="0"/>
              <w:marTop w:val="0"/>
              <w:marBottom w:val="0"/>
              <w:divBdr>
                <w:top w:val="none" w:sz="0" w:space="0" w:color="auto"/>
                <w:left w:val="none" w:sz="0" w:space="0" w:color="auto"/>
                <w:bottom w:val="none" w:sz="0" w:space="0" w:color="auto"/>
                <w:right w:val="none" w:sz="0" w:space="0" w:color="auto"/>
              </w:divBdr>
              <w:divsChild>
                <w:div w:id="1119446912">
                  <w:marLeft w:val="0"/>
                  <w:marRight w:val="0"/>
                  <w:marTop w:val="0"/>
                  <w:marBottom w:val="0"/>
                  <w:divBdr>
                    <w:top w:val="none" w:sz="0" w:space="0" w:color="auto"/>
                    <w:left w:val="none" w:sz="0" w:space="0" w:color="auto"/>
                    <w:bottom w:val="none" w:sz="0" w:space="0" w:color="auto"/>
                    <w:right w:val="none" w:sz="0" w:space="0" w:color="auto"/>
                  </w:divBdr>
                </w:div>
                <w:div w:id="13836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8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01D2B-2503-41F5-AE14-4B3D0DCAA5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DFAC22-7C4E-47C1-9DCB-FE9649F5BBE3}">
  <ds:schemaRefs>
    <ds:schemaRef ds:uri="http://schemas.microsoft.com/sharepoint/v3/contenttype/forms"/>
  </ds:schemaRefs>
</ds:datastoreItem>
</file>

<file path=customXml/itemProps3.xml><?xml version="1.0" encoding="utf-8"?>
<ds:datastoreItem xmlns:ds="http://schemas.openxmlformats.org/officeDocument/2006/customXml" ds:itemID="{C35D2F45-A50E-42E3-B798-F4C9EB93C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19591</Words>
  <Characters>11168</Characters>
  <Application>Microsoft Office Word</Application>
  <DocSecurity>0</DocSecurity>
  <Lines>93</Lines>
  <Paragraphs>61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mokslo tarybos</vt:lpstr>
      <vt:lpstr>Lietuvos mokslo tarybos</vt:lpstr>
    </vt:vector>
  </TitlesOfParts>
  <Company>LMT</Company>
  <LinksUpToDate>false</LinksUpToDate>
  <CharactersWithSpaces>30698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3764bacb-8e31-44e3-a865-dce2d152ad01</dc:title>
  <dc:subject/>
  <dc:creator>Vartotojas1</dc:creator>
  <cp:keywords/>
  <cp:lastModifiedBy>istorijosinst@outlook.com</cp:lastModifiedBy>
  <cp:revision>2</cp:revision>
  <cp:lastPrinted>2022-01-17T09:28:00Z</cp:lastPrinted>
  <dcterms:created xsi:type="dcterms:W3CDTF">2022-06-20T13:57:00Z</dcterms:created>
  <dcterms:modified xsi:type="dcterms:W3CDTF">2022-06-20T13:57:00Z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