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C5C390" w14:textId="77777777" w:rsidR="009475E9" w:rsidRPr="00A43AB8" w:rsidRDefault="009475E9" w:rsidP="009475E9">
      <w:pPr>
        <w:jc w:val="center"/>
        <w:rPr>
          <w:b/>
          <w:caps/>
          <w:sz w:val="24"/>
          <w:szCs w:val="24"/>
          <w:lang w:val="lt-LT"/>
        </w:rPr>
      </w:pPr>
    </w:p>
    <w:p w14:paraId="0249E40D" w14:textId="77777777" w:rsidR="001C4159" w:rsidRPr="00A43AB8" w:rsidRDefault="001C4159" w:rsidP="00E13010">
      <w:pPr>
        <w:pStyle w:val="NoSpacing"/>
        <w:ind w:left="2592" w:firstLine="2511"/>
        <w:jc w:val="both"/>
        <w:rPr>
          <w:rFonts w:ascii="Times New Roman" w:hAnsi="Times New Roman" w:cs="Times New Roman"/>
          <w:sz w:val="24"/>
          <w:szCs w:val="24"/>
        </w:rPr>
      </w:pPr>
      <w:r w:rsidRPr="00A43AB8">
        <w:rPr>
          <w:rFonts w:ascii="Times New Roman" w:hAnsi="Times New Roman" w:cs="Times New Roman"/>
          <w:sz w:val="24"/>
          <w:szCs w:val="24"/>
        </w:rPr>
        <w:t>PATVIRTINTA</w:t>
      </w:r>
    </w:p>
    <w:p w14:paraId="47F88456" w14:textId="77777777" w:rsidR="00E13010" w:rsidRPr="00A43AB8" w:rsidRDefault="001C4159" w:rsidP="00E13010">
      <w:pPr>
        <w:pStyle w:val="NoSpacing"/>
        <w:ind w:left="5103"/>
        <w:jc w:val="both"/>
        <w:rPr>
          <w:rFonts w:ascii="Times New Roman" w:hAnsi="Times New Roman" w:cs="Times New Roman"/>
          <w:sz w:val="24"/>
          <w:szCs w:val="24"/>
        </w:rPr>
      </w:pPr>
      <w:r w:rsidRPr="00A43AB8">
        <w:rPr>
          <w:rFonts w:ascii="Times New Roman" w:hAnsi="Times New Roman" w:cs="Times New Roman"/>
          <w:sz w:val="24"/>
          <w:szCs w:val="24"/>
        </w:rPr>
        <w:t xml:space="preserve">Lietuvos Respublikos švietimo, </w:t>
      </w:r>
    </w:p>
    <w:p w14:paraId="67BE6524" w14:textId="23F9A7F1" w:rsidR="001C4159" w:rsidRPr="00A43AB8" w:rsidRDefault="001C4159" w:rsidP="00E13010">
      <w:pPr>
        <w:pStyle w:val="NoSpacing"/>
        <w:ind w:left="5103"/>
        <w:jc w:val="both"/>
        <w:rPr>
          <w:rFonts w:ascii="Times New Roman" w:hAnsi="Times New Roman" w:cs="Times New Roman"/>
          <w:sz w:val="24"/>
          <w:szCs w:val="24"/>
        </w:rPr>
      </w:pPr>
      <w:r w:rsidRPr="00A43AB8">
        <w:rPr>
          <w:rFonts w:ascii="Times New Roman" w:hAnsi="Times New Roman" w:cs="Times New Roman"/>
          <w:sz w:val="24"/>
          <w:szCs w:val="24"/>
        </w:rPr>
        <w:t>mokslo ir sporto ministro</w:t>
      </w:r>
    </w:p>
    <w:p w14:paraId="0E3B0C8C" w14:textId="77777777" w:rsidR="001C4159" w:rsidRPr="00A43AB8" w:rsidRDefault="001C4159" w:rsidP="00E13010">
      <w:pPr>
        <w:pStyle w:val="NoSpacing"/>
        <w:ind w:left="2592" w:firstLine="2511"/>
        <w:jc w:val="both"/>
        <w:rPr>
          <w:rFonts w:ascii="Times New Roman" w:hAnsi="Times New Roman" w:cs="Times New Roman"/>
          <w:b/>
          <w:bCs/>
          <w:sz w:val="24"/>
          <w:szCs w:val="24"/>
        </w:rPr>
      </w:pPr>
      <w:r w:rsidRPr="00A43AB8">
        <w:rPr>
          <w:rFonts w:ascii="Times New Roman" w:hAnsi="Times New Roman" w:cs="Times New Roman"/>
          <w:sz w:val="24"/>
          <w:szCs w:val="24"/>
        </w:rPr>
        <w:t>2022 m.           d. įsakymu Nr. V-</w:t>
      </w:r>
    </w:p>
    <w:p w14:paraId="0A5D01A6" w14:textId="77777777" w:rsidR="001C4159" w:rsidRPr="00A43AB8" w:rsidRDefault="001C4159" w:rsidP="001C4159">
      <w:pPr>
        <w:jc w:val="center"/>
        <w:rPr>
          <w:b/>
          <w:caps/>
          <w:sz w:val="24"/>
          <w:szCs w:val="24"/>
          <w:lang w:val="lt-LT"/>
        </w:rPr>
      </w:pPr>
    </w:p>
    <w:p w14:paraId="0E8BF43E" w14:textId="77777777" w:rsidR="009475E9" w:rsidRPr="00A43AB8" w:rsidRDefault="009475E9" w:rsidP="00F9526D">
      <w:pPr>
        <w:jc w:val="center"/>
        <w:rPr>
          <w:b/>
          <w:caps/>
          <w:sz w:val="24"/>
          <w:szCs w:val="24"/>
          <w:lang w:val="lt-LT"/>
        </w:rPr>
      </w:pPr>
    </w:p>
    <w:p w14:paraId="45D39BAC" w14:textId="6835CC85" w:rsidR="00000E53" w:rsidRPr="00A43AB8" w:rsidRDefault="00000E53" w:rsidP="00000E53">
      <w:pPr>
        <w:ind w:right="300"/>
        <w:jc w:val="center"/>
        <w:rPr>
          <w:b/>
          <w:sz w:val="24"/>
          <w:szCs w:val="24"/>
          <w:lang w:val="lt-LT"/>
        </w:rPr>
      </w:pPr>
      <w:r w:rsidRPr="00A43AB8">
        <w:rPr>
          <w:b/>
          <w:sz w:val="24"/>
          <w:szCs w:val="24"/>
          <w:lang w:val="lt-LT"/>
        </w:rPr>
        <w:t xml:space="preserve">2022–2026 M. MOKSLINIŲ TYRIMŲ IR EKSPERIMENTINĖS PLĖTROS PROGRAMA </w:t>
      </w:r>
    </w:p>
    <w:p w14:paraId="2A2598EF" w14:textId="2B5236A3" w:rsidR="009475E9" w:rsidRPr="00A43AB8" w:rsidRDefault="007E7293" w:rsidP="001C4159">
      <w:pPr>
        <w:ind w:right="300"/>
        <w:jc w:val="center"/>
        <w:rPr>
          <w:b/>
          <w:sz w:val="24"/>
          <w:szCs w:val="24"/>
          <w:lang w:val="lt-LT"/>
        </w:rPr>
      </w:pPr>
      <w:r w:rsidRPr="00A43AB8">
        <w:rPr>
          <w:b/>
          <w:sz w:val="24"/>
          <w:szCs w:val="24"/>
          <w:lang w:val="lt-LT"/>
        </w:rPr>
        <w:t>„</w:t>
      </w:r>
      <w:r w:rsidR="001C4159" w:rsidRPr="00A43AB8">
        <w:rPr>
          <w:b/>
          <w:sz w:val="24"/>
          <w:szCs w:val="24"/>
          <w:lang w:val="lt-LT"/>
        </w:rPr>
        <w:t>ŽMOGUS IR GYVENSENA PRIEŠISTORINIŲ IR ANKSTYVŲJŲ ISTORINIŲ LAIKŲ LIETUVOJE: TĘSTINUMAS IR KAITA</w:t>
      </w:r>
      <w:r w:rsidR="00000E53" w:rsidRPr="00A43AB8">
        <w:rPr>
          <w:b/>
          <w:sz w:val="24"/>
          <w:szCs w:val="24"/>
          <w:lang w:val="lt-LT"/>
        </w:rPr>
        <w:t>“</w:t>
      </w:r>
    </w:p>
    <w:p w14:paraId="24F49C62" w14:textId="77777777" w:rsidR="005A13AD" w:rsidRPr="00A43AB8" w:rsidRDefault="005A13AD" w:rsidP="006D5C5B">
      <w:pPr>
        <w:jc w:val="both"/>
        <w:rPr>
          <w:b/>
          <w:sz w:val="24"/>
          <w:szCs w:val="24"/>
          <w:lang w:val="lt-LT"/>
        </w:rPr>
      </w:pPr>
    </w:p>
    <w:tbl>
      <w:tblPr>
        <w:tblW w:w="9646" w:type="dxa"/>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46"/>
      </w:tblGrid>
      <w:tr w:rsidR="00D75D18" w:rsidRPr="005040AD" w14:paraId="7F913626" w14:textId="77777777" w:rsidTr="00A900A4">
        <w:trPr>
          <w:trHeight w:val="930"/>
        </w:trPr>
        <w:tc>
          <w:tcPr>
            <w:tcW w:w="9646" w:type="dxa"/>
          </w:tcPr>
          <w:p w14:paraId="39DA1CD7" w14:textId="0E170179" w:rsidR="000A3280" w:rsidRPr="00A43AB8" w:rsidRDefault="006D5C5B" w:rsidP="00A43AB8">
            <w:pPr>
              <w:pStyle w:val="Default"/>
              <w:spacing w:line="276" w:lineRule="auto"/>
              <w:jc w:val="both"/>
              <w:rPr>
                <w:color w:val="auto"/>
                <w:lang w:val="lt-LT"/>
              </w:rPr>
            </w:pPr>
            <w:r w:rsidRPr="00A43AB8">
              <w:rPr>
                <w:b/>
                <w:color w:val="auto"/>
                <w:lang w:val="lt-LT"/>
              </w:rPr>
              <w:br w:type="page"/>
            </w:r>
            <w:r w:rsidR="001C4159" w:rsidRPr="00A43AB8">
              <w:rPr>
                <w:b/>
                <w:lang w:val="lt-LT"/>
              </w:rPr>
              <w:t xml:space="preserve">1. </w:t>
            </w:r>
            <w:r w:rsidR="00000E53" w:rsidRPr="005B4915">
              <w:rPr>
                <w:b/>
                <w:lang w:val="lt-LT"/>
              </w:rPr>
              <w:t>2022–2026 m. mokslinių tyrimų ir eksperimentinės plėtros programos „Žmogus ir gyvensena priešistorinių ir ankstyvųjų istorinių laikų Lietuvoje: tęstinumas ir kaita“</w:t>
            </w:r>
            <w:r w:rsidR="00000E53" w:rsidRPr="00A43AB8">
              <w:rPr>
                <w:lang w:val="lt-LT"/>
              </w:rPr>
              <w:t xml:space="preserve"> (toliau – programa) </w:t>
            </w:r>
            <w:r w:rsidR="001C4159" w:rsidRPr="00A43AB8">
              <w:rPr>
                <w:lang w:val="lt-LT"/>
              </w:rPr>
              <w:t>vykdytojas</w:t>
            </w:r>
            <w:r w:rsidR="00000E53" w:rsidRPr="00A43AB8">
              <w:rPr>
                <w:lang w:val="lt-LT"/>
              </w:rPr>
              <w:t xml:space="preserve"> </w:t>
            </w:r>
            <w:r w:rsidR="00A43AB8">
              <w:rPr>
                <w:lang w:val="lt-LT"/>
              </w:rPr>
              <w:t>–</w:t>
            </w:r>
            <w:r w:rsidR="001C4159" w:rsidRPr="00A43AB8">
              <w:rPr>
                <w:lang w:val="lt-LT"/>
              </w:rPr>
              <w:t xml:space="preserve"> Lietuvos istorijos institutas</w:t>
            </w:r>
            <w:r w:rsidR="00000E53" w:rsidRPr="00A43AB8">
              <w:rPr>
                <w:lang w:val="lt-LT"/>
              </w:rPr>
              <w:t>.</w:t>
            </w:r>
          </w:p>
        </w:tc>
      </w:tr>
      <w:tr w:rsidR="00A900A4" w:rsidRPr="005040AD" w14:paraId="6D766C1A" w14:textId="77777777" w:rsidTr="009F6E5E">
        <w:trPr>
          <w:trHeight w:val="1434"/>
        </w:trPr>
        <w:tc>
          <w:tcPr>
            <w:tcW w:w="9646" w:type="dxa"/>
          </w:tcPr>
          <w:p w14:paraId="3D89BF4D" w14:textId="77777777" w:rsidR="00A900A4" w:rsidRPr="00A43AB8" w:rsidRDefault="00A900A4" w:rsidP="00A900A4">
            <w:pPr>
              <w:pStyle w:val="Default"/>
              <w:spacing w:line="276" w:lineRule="auto"/>
              <w:jc w:val="both"/>
              <w:rPr>
                <w:color w:val="auto"/>
                <w:lang w:val="lt-LT"/>
              </w:rPr>
            </w:pPr>
            <w:r w:rsidRPr="00A43AB8">
              <w:rPr>
                <w:b/>
                <w:color w:val="auto"/>
                <w:lang w:val="lt-LT"/>
              </w:rPr>
              <w:t>2. Programos tikslas</w:t>
            </w:r>
            <w:r w:rsidRPr="00A43AB8">
              <w:rPr>
                <w:color w:val="auto"/>
                <w:lang w:val="lt-LT"/>
              </w:rPr>
              <w:t xml:space="preserve"> – praeities žmogaus gyvensenos kintančioje ir jo keičiamoje aplinkoje, gyvensenos kaitos ir pačios kaitos dinamikos tyrimai.</w:t>
            </w:r>
          </w:p>
          <w:p w14:paraId="687CB221" w14:textId="77777777" w:rsidR="00A900A4" w:rsidRPr="00A43AB8" w:rsidRDefault="00A900A4" w:rsidP="00A900A4">
            <w:pPr>
              <w:pStyle w:val="Default"/>
              <w:spacing w:line="276" w:lineRule="auto"/>
              <w:ind w:firstLine="720"/>
              <w:jc w:val="both"/>
              <w:rPr>
                <w:rStyle w:val="Emphasis"/>
                <w:i w:val="0"/>
                <w:color w:val="auto"/>
                <w:lang w:val="lt-LT"/>
              </w:rPr>
            </w:pPr>
            <w:r w:rsidRPr="00A43AB8">
              <w:rPr>
                <w:color w:val="auto"/>
                <w:lang w:val="lt-LT"/>
              </w:rPr>
              <w:t xml:space="preserve">Kultūra, kaip žmogaus veiklos visumos išraiška, niekada nebūna statiška, nors jos bendrų dėmenų, archeologams pažinių bruožų išskyrimas ir sukuria tarsi baigtinį jų rinkinį, kurį sąlyginai įvardijame kaip „archeologinę kultūrą“. Nuolatiniai pokyčiai ir virsmai žmonijos raidoje paliečia įvairiausius prisitaikymo prie aplinkos ir jos keitimo, ūkio modelių, technologijų, elgsenos, dvasinės kultūros ir religijos, demografijos ir kitus aspektus. Keičiasi žmonių gyvensena, materialinės kultūros, atpažįstamos per archeologinius objektus ir artefaktus, bruožai, gyvenamųjų vietų struktūros, ryšių su kaimynais pobūdis, kryptys ir jų svarba, socialinė sandara, regiono </w:t>
            </w:r>
            <w:r w:rsidRPr="00A43AB8">
              <w:rPr>
                <w:rStyle w:val="Emphasis"/>
                <w:color w:val="auto"/>
                <w:lang w:val="lt-LT"/>
              </w:rPr>
              <w:t>Lingua franca</w:t>
            </w:r>
            <w:r w:rsidRPr="00A43AB8">
              <w:rPr>
                <w:rStyle w:val="Emphasis"/>
                <w:i w:val="0"/>
                <w:color w:val="auto"/>
                <w:lang w:val="lt-LT"/>
              </w:rPr>
              <w:t>, papročiai, kiti bruožai, sudarantys individualią žmogaus ir kolektyvinę bendruomenės tapatybę.</w:t>
            </w:r>
          </w:p>
          <w:p w14:paraId="12CA8EEE" w14:textId="2F3730DD" w:rsidR="00A900A4" w:rsidRPr="00A43AB8" w:rsidRDefault="00A900A4" w:rsidP="00A900A4">
            <w:pPr>
              <w:pStyle w:val="Default"/>
              <w:spacing w:line="276" w:lineRule="auto"/>
              <w:ind w:firstLine="720"/>
              <w:jc w:val="both"/>
              <w:rPr>
                <w:rStyle w:val="Emphasis"/>
                <w:i w:val="0"/>
                <w:color w:val="auto"/>
                <w:lang w:val="lt-LT"/>
              </w:rPr>
            </w:pPr>
            <w:r w:rsidRPr="00A43AB8">
              <w:rPr>
                <w:rStyle w:val="Emphasis"/>
                <w:i w:val="0"/>
                <w:color w:val="auto"/>
                <w:lang w:val="lt-LT"/>
              </w:rPr>
              <w:t>Tiriant šiuos pokyčius ir esminius virsmus, viena vertus, yra svarbu atsakyti į klausimus, kas juos paskatino – ar tai buvo vidinės raidos pasekmė, ar inspiracijos atėjo iš svetur; kiek pokyčiai palietė žmonių gyvenseną, gyvenimo kokybę, jų tapatybės raišką ir kurie iš šių fenomenų buvo ypač svarbūs viso ikibaltiškojo</w:t>
            </w:r>
            <w:r w:rsidR="00A43AB8">
              <w:rPr>
                <w:rStyle w:val="Emphasis"/>
                <w:i w:val="0"/>
                <w:color w:val="auto"/>
                <w:lang w:val="lt-LT"/>
              </w:rPr>
              <w:t xml:space="preserve"> </w:t>
            </w:r>
            <w:r w:rsidRPr="00A43AB8">
              <w:rPr>
                <w:rStyle w:val="Emphasis"/>
                <w:i w:val="0"/>
                <w:color w:val="auto"/>
                <w:lang w:val="lt-LT"/>
              </w:rPr>
              <w:t>/</w:t>
            </w:r>
            <w:r w:rsidR="00A43AB8">
              <w:rPr>
                <w:rStyle w:val="Emphasis"/>
                <w:i w:val="0"/>
                <w:color w:val="auto"/>
                <w:lang w:val="lt-LT"/>
              </w:rPr>
              <w:t xml:space="preserve"> </w:t>
            </w:r>
            <w:r w:rsidRPr="00A43AB8">
              <w:rPr>
                <w:rStyle w:val="Emphasis"/>
                <w:i w:val="0"/>
                <w:color w:val="auto"/>
                <w:lang w:val="lt-LT"/>
              </w:rPr>
              <w:t>baltiškojo arealo ar Rytų Baltijos regiono plotmėje.</w:t>
            </w:r>
            <w:r w:rsidR="00A43AB8">
              <w:rPr>
                <w:rStyle w:val="Emphasis"/>
                <w:i w:val="0"/>
                <w:color w:val="auto"/>
                <w:lang w:val="lt-LT"/>
              </w:rPr>
              <w:t xml:space="preserve"> </w:t>
            </w:r>
          </w:p>
          <w:p w14:paraId="7FDA0C5C" w14:textId="5FB46797" w:rsidR="00A900A4" w:rsidRPr="00A43AB8" w:rsidRDefault="00A900A4" w:rsidP="00A900A4">
            <w:pPr>
              <w:pStyle w:val="Default"/>
              <w:spacing w:line="276" w:lineRule="auto"/>
              <w:ind w:firstLine="720"/>
              <w:jc w:val="both"/>
              <w:rPr>
                <w:rStyle w:val="Emphasis"/>
                <w:i w:val="0"/>
                <w:color w:val="auto"/>
                <w:lang w:val="lt-LT"/>
              </w:rPr>
            </w:pPr>
            <w:r w:rsidRPr="00A43AB8">
              <w:rPr>
                <w:rStyle w:val="Emphasis"/>
                <w:i w:val="0"/>
                <w:color w:val="auto"/>
                <w:lang w:val="lt-LT"/>
              </w:rPr>
              <w:t>Kita vertus, žmonijos praeitis nėra ir nuoseklus, nenutrūkstamas ir nuolatinis virsmas. Dinamiška yra ir pati kaita. Įžvelgti šią dinamiką, identifikuoti tęstinumo ir pokyčių etapus, suvokti juos kontekste ir susieti priežasties</w:t>
            </w:r>
            <w:r w:rsidR="001B6E7A">
              <w:rPr>
                <w:rStyle w:val="Emphasis"/>
                <w:i w:val="0"/>
                <w:color w:val="auto"/>
                <w:lang w:val="lt-LT"/>
              </w:rPr>
              <w:t xml:space="preserve"> </w:t>
            </w:r>
            <w:r w:rsidRPr="00A43AB8">
              <w:rPr>
                <w:rStyle w:val="Emphasis"/>
                <w:i w:val="0"/>
                <w:color w:val="auto"/>
                <w:lang w:val="lt-LT"/>
              </w:rPr>
              <w:t>/</w:t>
            </w:r>
            <w:r w:rsidR="001B6E7A">
              <w:rPr>
                <w:rStyle w:val="Emphasis"/>
                <w:i w:val="0"/>
                <w:color w:val="auto"/>
                <w:lang w:val="lt-LT"/>
              </w:rPr>
              <w:t xml:space="preserve"> </w:t>
            </w:r>
            <w:r w:rsidRPr="00A43AB8">
              <w:rPr>
                <w:rStyle w:val="Emphasis"/>
                <w:i w:val="0"/>
                <w:color w:val="auto"/>
                <w:lang w:val="lt-LT"/>
              </w:rPr>
              <w:t>pasekmės ryšiais yra iššūkis materialinės kultūros liekanas tiriančiam archeologui.</w:t>
            </w:r>
          </w:p>
          <w:p w14:paraId="6B1925B2" w14:textId="77777777" w:rsidR="00A900A4" w:rsidRPr="00A43AB8" w:rsidRDefault="00A900A4" w:rsidP="00A900A4">
            <w:pPr>
              <w:pStyle w:val="Default"/>
              <w:spacing w:line="276" w:lineRule="auto"/>
              <w:ind w:firstLine="720"/>
              <w:jc w:val="both"/>
              <w:rPr>
                <w:rFonts w:eastAsia="Times New Roman"/>
                <w:color w:val="auto"/>
                <w:lang w:val="lt-LT"/>
              </w:rPr>
            </w:pPr>
            <w:r w:rsidRPr="00A43AB8">
              <w:rPr>
                <w:rFonts w:eastAsia="Times New Roman"/>
                <w:color w:val="auto"/>
                <w:lang w:val="lt-LT"/>
              </w:rPr>
              <w:t xml:space="preserve">Lietuvos istorijos instituto Archeologijos skyriaus ilgalaikė </w:t>
            </w:r>
            <w:r w:rsidRPr="00A43AB8">
              <w:rPr>
                <w:color w:val="auto"/>
                <w:lang w:val="lt-LT"/>
              </w:rPr>
              <w:t>institucinė mokslinių tyrimų ir eksperimentinės (socialinės, kultūrinės) plėtros</w:t>
            </w:r>
            <w:r w:rsidRPr="00A43AB8">
              <w:rPr>
                <w:b/>
                <w:color w:val="auto"/>
                <w:lang w:val="lt-LT"/>
              </w:rPr>
              <w:t xml:space="preserve"> </w:t>
            </w:r>
            <w:r w:rsidRPr="00A43AB8">
              <w:rPr>
                <w:rFonts w:eastAsia="Times New Roman"/>
                <w:color w:val="auto"/>
                <w:lang w:val="lt-LT"/>
              </w:rPr>
              <w:t>programa yra sutelkta į tris pagrindinius dėmenis ir juos jungiančias grandis, jas suvokiant kaip saistančias ir priežastiniais, ir formuojančiais ryšiais, kurie neretai yra abipusiai.</w:t>
            </w:r>
          </w:p>
          <w:p w14:paraId="3EC81CAB" w14:textId="77777777" w:rsidR="00A900A4" w:rsidRPr="00A43AB8" w:rsidRDefault="00A900A4" w:rsidP="00A900A4">
            <w:pPr>
              <w:pStyle w:val="Default"/>
              <w:spacing w:line="276" w:lineRule="auto"/>
              <w:ind w:firstLine="720"/>
              <w:jc w:val="both"/>
              <w:rPr>
                <w:b/>
                <w:color w:val="auto"/>
                <w:lang w:val="lt-LT"/>
              </w:rPr>
            </w:pPr>
            <w:r w:rsidRPr="00A43AB8">
              <w:rPr>
                <w:color w:val="auto"/>
                <w:lang w:val="lt-LT"/>
              </w:rPr>
              <w:t xml:space="preserve">Pagrindinis programos dėmuo yra </w:t>
            </w:r>
            <w:r w:rsidRPr="00A43AB8">
              <w:rPr>
                <w:b/>
                <w:color w:val="auto"/>
                <w:lang w:val="lt-LT"/>
              </w:rPr>
              <w:t>žmogus</w:t>
            </w:r>
            <w:r w:rsidRPr="00A43AB8">
              <w:rPr>
                <w:color w:val="auto"/>
                <w:lang w:val="lt-LT"/>
              </w:rPr>
              <w:t xml:space="preserve"> (ir atskirų individų sudaroma bendruomenė). Veikiamas supančios gamtos (ir ją adaptuodamas), socialinės ir kultūrinės aplinkos (prekybos, idėjų mainų, konkurencijos, konfliktų ir kt.) jis formuoja savo unikalią </w:t>
            </w:r>
            <w:r w:rsidRPr="00A43AB8">
              <w:rPr>
                <w:b/>
                <w:color w:val="auto"/>
                <w:lang w:val="lt-LT"/>
              </w:rPr>
              <w:t>gyvenseną</w:t>
            </w:r>
            <w:r w:rsidRPr="00A43AB8">
              <w:rPr>
                <w:color w:val="auto"/>
                <w:lang w:val="lt-LT"/>
              </w:rPr>
              <w:t xml:space="preserve"> – kultūrą (ūkio ir elgsenos modelius, technologijas, socialinę organizaciją, dvasinę kultūrą, tapatybę). Dėl įvairių vidinių ir išorinių priežasčių (vidinės raidos, iššūkių ir pasiekimų, išorės įtakų ar telktis verčiančio spaudimo) gyvensena kinta. Ši </w:t>
            </w:r>
            <w:r w:rsidRPr="00A43AB8">
              <w:rPr>
                <w:b/>
                <w:color w:val="auto"/>
                <w:lang w:val="lt-LT"/>
              </w:rPr>
              <w:t>kaita</w:t>
            </w:r>
            <w:r w:rsidRPr="00A43AB8">
              <w:rPr>
                <w:color w:val="auto"/>
                <w:lang w:val="lt-LT"/>
              </w:rPr>
              <w:t xml:space="preserve"> (virsmas, nuoseklūs pokyčiai ar tęstinumo etapai), įsikūnijusi statiškame materialiame archeologiniame pavelde yra pagrindinė visų programos dalyvių numatomus tyrimus jungianti grandis.</w:t>
            </w:r>
          </w:p>
          <w:p w14:paraId="1E00A178" w14:textId="23A04637" w:rsidR="00A900A4" w:rsidRPr="00A43AB8" w:rsidRDefault="00A900A4" w:rsidP="00A900A4">
            <w:pPr>
              <w:pStyle w:val="Default"/>
              <w:spacing w:line="276" w:lineRule="auto"/>
              <w:ind w:firstLine="720"/>
              <w:jc w:val="both"/>
              <w:rPr>
                <w:color w:val="auto"/>
                <w:lang w:val="lt-LT"/>
              </w:rPr>
            </w:pPr>
            <w:r w:rsidRPr="00A43AB8">
              <w:rPr>
                <w:color w:val="auto"/>
                <w:lang w:val="lt-LT"/>
              </w:rPr>
              <w:lastRenderedPageBreak/>
              <w:t>Vykdant programą, bus tiriamas platus temų ratas, susitelkiant į kultūros raidą ir jos dinamiką, pokyčių momentus, jų priežastis ir padarinius. Programos tikslas nėra baigtinis atskirų temų ištirtumas, kuris ir nėra įmanomas archeologinio pažinimo procese. Programa siekiama prisidėti prie praeities, kaip nuolatinės kaitos rezultato, apibūdinimo, žvelgi</w:t>
            </w:r>
            <w:r w:rsidR="009F6E5E" w:rsidRPr="00A43AB8">
              <w:rPr>
                <w:color w:val="auto"/>
                <w:lang w:val="lt-LT"/>
              </w:rPr>
              <w:t>a</w:t>
            </w:r>
            <w:r w:rsidRPr="00A43AB8">
              <w:rPr>
                <w:color w:val="auto"/>
                <w:lang w:val="lt-LT"/>
              </w:rPr>
              <w:t>nt į ją per priežasties</w:t>
            </w:r>
            <w:r w:rsidR="00A43AB8">
              <w:rPr>
                <w:color w:val="auto"/>
                <w:lang w:val="lt-LT"/>
              </w:rPr>
              <w:t xml:space="preserve"> ir </w:t>
            </w:r>
            <w:r w:rsidRPr="00A43AB8">
              <w:rPr>
                <w:color w:val="auto"/>
                <w:lang w:val="lt-LT"/>
              </w:rPr>
              <w:t>pasekmės prizmę.</w:t>
            </w:r>
          </w:p>
          <w:p w14:paraId="7A2B62B3" w14:textId="193F27CD" w:rsidR="00A900A4" w:rsidRPr="00A43AB8" w:rsidRDefault="00A900A4" w:rsidP="00A900A4">
            <w:pPr>
              <w:pStyle w:val="Default"/>
              <w:spacing w:line="276" w:lineRule="auto"/>
              <w:ind w:firstLine="720"/>
              <w:jc w:val="both"/>
              <w:rPr>
                <w:b/>
                <w:color w:val="auto"/>
                <w:lang w:val="lt-LT"/>
              </w:rPr>
            </w:pPr>
            <w:r w:rsidRPr="00A43AB8">
              <w:rPr>
                <w:color w:val="auto"/>
                <w:lang w:val="lt-LT"/>
              </w:rPr>
              <w:t>Programos temos chronologiškai apims laikotarpį nuo akmens amžiaus iki viduramžių – ankstyvųjų naujųjų laikų. Atskiras dėmesys bus skiriamas archyvinei archeologijai (reikšmingų duomenų ir radinių paieškai archyvuose ir muziejuose) bei su vykdomais tyrimais susijusių šaltinių (archeologinių tyrimų medžiagos) publikavimui, archeologijos mokslo istorijai.</w:t>
            </w:r>
          </w:p>
        </w:tc>
      </w:tr>
      <w:tr w:rsidR="00D75D18" w:rsidRPr="00A43AB8" w14:paraId="1255C66A" w14:textId="77777777" w:rsidTr="009B0907">
        <w:tc>
          <w:tcPr>
            <w:tcW w:w="9646" w:type="dxa"/>
          </w:tcPr>
          <w:p w14:paraId="00D74C0A" w14:textId="1400F152" w:rsidR="005B4E39" w:rsidRPr="00A43AB8" w:rsidRDefault="005B4E39" w:rsidP="001C3AA2">
            <w:pPr>
              <w:tabs>
                <w:tab w:val="left" w:pos="426"/>
              </w:tabs>
              <w:ind w:right="-63"/>
              <w:jc w:val="both"/>
              <w:rPr>
                <w:b/>
                <w:sz w:val="24"/>
                <w:szCs w:val="24"/>
                <w:lang w:val="lt-LT"/>
              </w:rPr>
            </w:pPr>
            <w:r w:rsidRPr="00A43AB8">
              <w:rPr>
                <w:b/>
                <w:sz w:val="24"/>
                <w:szCs w:val="24"/>
                <w:lang w:val="lt-LT"/>
              </w:rPr>
              <w:lastRenderedPageBreak/>
              <w:t>3. Programos uždaviniai</w:t>
            </w:r>
            <w:r w:rsidR="001C4159" w:rsidRPr="00A43AB8">
              <w:rPr>
                <w:b/>
                <w:sz w:val="24"/>
                <w:szCs w:val="24"/>
                <w:lang w:val="lt-LT"/>
              </w:rPr>
              <w:t>:</w:t>
            </w:r>
          </w:p>
          <w:p w14:paraId="5E8CD567" w14:textId="77777777" w:rsidR="00A15928" w:rsidRPr="00A43AB8" w:rsidRDefault="00F524EF" w:rsidP="007E7293">
            <w:pPr>
              <w:pStyle w:val="Default"/>
              <w:numPr>
                <w:ilvl w:val="0"/>
                <w:numId w:val="12"/>
              </w:numPr>
              <w:tabs>
                <w:tab w:val="left" w:pos="466"/>
              </w:tabs>
              <w:spacing w:line="276" w:lineRule="auto"/>
              <w:ind w:left="0" w:firstLine="41"/>
              <w:jc w:val="both"/>
              <w:rPr>
                <w:color w:val="auto"/>
                <w:lang w:val="lt-LT"/>
              </w:rPr>
            </w:pPr>
            <w:r w:rsidRPr="00A43AB8">
              <w:rPr>
                <w:color w:val="auto"/>
                <w:lang w:val="lt-LT"/>
              </w:rPr>
              <w:t>G</w:t>
            </w:r>
            <w:r w:rsidR="00A15928" w:rsidRPr="00A43AB8">
              <w:rPr>
                <w:color w:val="auto"/>
                <w:lang w:val="lt-LT"/>
              </w:rPr>
              <w:t>amtinė</w:t>
            </w:r>
            <w:r w:rsidRPr="00A43AB8">
              <w:rPr>
                <w:color w:val="auto"/>
                <w:lang w:val="lt-LT"/>
              </w:rPr>
              <w:t>s aplinkos</w:t>
            </w:r>
            <w:r w:rsidR="00A15928" w:rsidRPr="00A43AB8">
              <w:rPr>
                <w:color w:val="auto"/>
                <w:lang w:val="lt-LT"/>
              </w:rPr>
              <w:t xml:space="preserve"> ir jos įtak</w:t>
            </w:r>
            <w:r w:rsidRPr="00A43AB8">
              <w:rPr>
                <w:color w:val="auto"/>
                <w:lang w:val="lt-LT"/>
              </w:rPr>
              <w:t>os</w:t>
            </w:r>
            <w:r w:rsidR="00A15928" w:rsidRPr="00A43AB8">
              <w:rPr>
                <w:color w:val="auto"/>
                <w:lang w:val="lt-LT"/>
              </w:rPr>
              <w:t xml:space="preserve"> gyvensenai</w:t>
            </w:r>
            <w:r w:rsidR="00B23DF6" w:rsidRPr="00A43AB8">
              <w:rPr>
                <w:color w:val="auto"/>
                <w:lang w:val="lt-LT"/>
              </w:rPr>
              <w:t xml:space="preserve">, </w:t>
            </w:r>
            <w:r w:rsidR="008B3910" w:rsidRPr="00A43AB8">
              <w:rPr>
                <w:color w:val="auto"/>
                <w:lang w:val="lt-LT"/>
              </w:rPr>
              <w:t xml:space="preserve">apgyvendinimo, </w:t>
            </w:r>
            <w:r w:rsidR="00B23DF6" w:rsidRPr="00A43AB8">
              <w:rPr>
                <w:color w:val="auto"/>
                <w:lang w:val="lt-LT"/>
              </w:rPr>
              <w:t>g</w:t>
            </w:r>
            <w:r w:rsidR="00A15928" w:rsidRPr="00A43AB8">
              <w:rPr>
                <w:color w:val="auto"/>
                <w:lang w:val="lt-LT"/>
              </w:rPr>
              <w:t>y</w:t>
            </w:r>
            <w:r w:rsidRPr="00A43AB8">
              <w:rPr>
                <w:color w:val="auto"/>
                <w:lang w:val="lt-LT"/>
              </w:rPr>
              <w:t>venamųjų erdvių, jų sistemų, formavimosi procesų, įvairių postdepozicinių procesų</w:t>
            </w:r>
            <w:r w:rsidR="00517B7B" w:rsidRPr="00A43AB8">
              <w:rPr>
                <w:color w:val="auto"/>
                <w:lang w:val="lt-LT"/>
              </w:rPr>
              <w:t xml:space="preserve"> ir </w:t>
            </w:r>
            <w:r w:rsidRPr="00A43AB8">
              <w:rPr>
                <w:color w:val="auto"/>
                <w:lang w:val="lt-LT"/>
              </w:rPr>
              <w:t>veiksnių tyrimai</w:t>
            </w:r>
            <w:r w:rsidR="00A15928" w:rsidRPr="00A43AB8">
              <w:rPr>
                <w:color w:val="auto"/>
                <w:lang w:val="lt-LT"/>
              </w:rPr>
              <w:t>.</w:t>
            </w:r>
          </w:p>
          <w:p w14:paraId="5BE3ABFB" w14:textId="77777777" w:rsidR="00A15928" w:rsidRPr="00A43AB8" w:rsidRDefault="00F524EF" w:rsidP="007E7293">
            <w:pPr>
              <w:pStyle w:val="Default"/>
              <w:numPr>
                <w:ilvl w:val="0"/>
                <w:numId w:val="12"/>
              </w:numPr>
              <w:tabs>
                <w:tab w:val="left" w:pos="466"/>
              </w:tabs>
              <w:spacing w:line="276" w:lineRule="auto"/>
              <w:ind w:left="0" w:firstLine="41"/>
              <w:jc w:val="both"/>
              <w:rPr>
                <w:color w:val="auto"/>
                <w:lang w:val="lt-LT"/>
              </w:rPr>
            </w:pPr>
            <w:r w:rsidRPr="00A43AB8">
              <w:rPr>
                <w:color w:val="auto"/>
                <w:lang w:val="lt-LT"/>
              </w:rPr>
              <w:t>Gyvensenos</w:t>
            </w:r>
            <w:r w:rsidR="00A15928" w:rsidRPr="00A43AB8">
              <w:rPr>
                <w:color w:val="auto"/>
                <w:lang w:val="lt-LT"/>
              </w:rPr>
              <w:t xml:space="preserve"> ir kasdienybė</w:t>
            </w:r>
            <w:r w:rsidRPr="00A43AB8">
              <w:rPr>
                <w:color w:val="auto"/>
                <w:lang w:val="lt-LT"/>
              </w:rPr>
              <w:t>s tyrimai</w:t>
            </w:r>
            <w:r w:rsidR="00B23DF6" w:rsidRPr="00A43AB8">
              <w:rPr>
                <w:color w:val="auto"/>
                <w:lang w:val="lt-LT"/>
              </w:rPr>
              <w:t>, ū</w:t>
            </w:r>
            <w:r w:rsidRPr="00A43AB8">
              <w:rPr>
                <w:color w:val="auto"/>
                <w:lang w:val="lt-LT"/>
              </w:rPr>
              <w:t>kio ir ūkio modelių</w:t>
            </w:r>
            <w:r w:rsidR="00A15928" w:rsidRPr="00A43AB8">
              <w:rPr>
                <w:color w:val="auto"/>
                <w:lang w:val="lt-LT"/>
              </w:rPr>
              <w:t xml:space="preserve">, </w:t>
            </w:r>
            <w:r w:rsidRPr="00A43AB8">
              <w:rPr>
                <w:color w:val="auto"/>
                <w:lang w:val="lt-LT"/>
              </w:rPr>
              <w:t xml:space="preserve">gamtinės aplinkos adaptavimo </w:t>
            </w:r>
            <w:r w:rsidR="00212059" w:rsidRPr="00A43AB8">
              <w:rPr>
                <w:color w:val="auto"/>
                <w:lang w:val="lt-LT"/>
              </w:rPr>
              <w:t xml:space="preserve">ūkinei veiklai ir gyvenimui </w:t>
            </w:r>
            <w:r w:rsidRPr="00A43AB8">
              <w:rPr>
                <w:color w:val="auto"/>
                <w:lang w:val="lt-LT"/>
              </w:rPr>
              <w:t>tyrimai</w:t>
            </w:r>
            <w:r w:rsidR="00A15928" w:rsidRPr="00A43AB8">
              <w:rPr>
                <w:color w:val="auto"/>
                <w:lang w:val="lt-LT"/>
              </w:rPr>
              <w:t>.</w:t>
            </w:r>
          </w:p>
          <w:p w14:paraId="4849A023" w14:textId="77777777" w:rsidR="00A15928" w:rsidRPr="00A43AB8" w:rsidRDefault="00F524EF" w:rsidP="007E7293">
            <w:pPr>
              <w:pStyle w:val="Default"/>
              <w:numPr>
                <w:ilvl w:val="0"/>
                <w:numId w:val="12"/>
              </w:numPr>
              <w:tabs>
                <w:tab w:val="left" w:pos="466"/>
              </w:tabs>
              <w:spacing w:line="276" w:lineRule="auto"/>
              <w:ind w:left="0" w:firstLine="41"/>
              <w:jc w:val="both"/>
              <w:rPr>
                <w:color w:val="auto"/>
                <w:lang w:val="lt-LT"/>
              </w:rPr>
            </w:pPr>
            <w:r w:rsidRPr="00A43AB8">
              <w:rPr>
                <w:color w:val="auto"/>
                <w:lang w:val="lt-LT"/>
              </w:rPr>
              <w:t>Technologijų, amatų</w:t>
            </w:r>
            <w:r w:rsidR="00A15928" w:rsidRPr="00A43AB8">
              <w:rPr>
                <w:color w:val="auto"/>
                <w:lang w:val="lt-LT"/>
              </w:rPr>
              <w:t xml:space="preserve">, </w:t>
            </w:r>
            <w:r w:rsidRPr="00A43AB8">
              <w:rPr>
                <w:color w:val="auto"/>
                <w:lang w:val="lt-LT"/>
              </w:rPr>
              <w:t>technologinių inovacijų, jų sklaidos tyrimai</w:t>
            </w:r>
            <w:r w:rsidR="00B23DF6" w:rsidRPr="00A43AB8">
              <w:rPr>
                <w:color w:val="auto"/>
                <w:lang w:val="lt-LT"/>
              </w:rPr>
              <w:t>, komunikacijos, mainų ir prekybos, kultūrinių inovacijų plitimo tyrimai.</w:t>
            </w:r>
          </w:p>
          <w:p w14:paraId="4B914464" w14:textId="12AA48DB" w:rsidR="001C3AA2" w:rsidRPr="00A43AB8" w:rsidRDefault="00A15928" w:rsidP="007E7293">
            <w:pPr>
              <w:pStyle w:val="Default"/>
              <w:numPr>
                <w:ilvl w:val="0"/>
                <w:numId w:val="12"/>
              </w:numPr>
              <w:tabs>
                <w:tab w:val="left" w:pos="466"/>
              </w:tabs>
              <w:spacing w:line="276" w:lineRule="auto"/>
              <w:ind w:left="0" w:firstLine="41"/>
              <w:jc w:val="both"/>
              <w:rPr>
                <w:color w:val="auto"/>
                <w:lang w:val="lt-LT"/>
              </w:rPr>
            </w:pPr>
            <w:r w:rsidRPr="00A43AB8">
              <w:rPr>
                <w:color w:val="auto"/>
                <w:lang w:val="lt-LT"/>
              </w:rPr>
              <w:t>Socialinė</w:t>
            </w:r>
            <w:r w:rsidR="00F524EF" w:rsidRPr="00A43AB8">
              <w:rPr>
                <w:color w:val="auto"/>
                <w:lang w:val="lt-LT"/>
              </w:rPr>
              <w:t>s organizacijos</w:t>
            </w:r>
            <w:r w:rsidRPr="00A43AB8">
              <w:rPr>
                <w:color w:val="auto"/>
                <w:lang w:val="lt-LT"/>
              </w:rPr>
              <w:t xml:space="preserve">, </w:t>
            </w:r>
            <w:r w:rsidR="00C437D3" w:rsidRPr="00A43AB8">
              <w:rPr>
                <w:color w:val="auto"/>
                <w:lang w:val="lt-LT"/>
              </w:rPr>
              <w:t xml:space="preserve">hierarchijos, </w:t>
            </w:r>
            <w:r w:rsidR="00F524EF" w:rsidRPr="00A43AB8">
              <w:rPr>
                <w:color w:val="auto"/>
                <w:lang w:val="lt-LT"/>
              </w:rPr>
              <w:t>socialinių santykių, socialinių transformacijų ir raidos, jų ryšio su vidaus ir išorės veiksniais tyrimai</w:t>
            </w:r>
            <w:r w:rsidR="00CF76B4" w:rsidRPr="00A43AB8">
              <w:rPr>
                <w:color w:val="auto"/>
                <w:lang w:val="lt-LT"/>
              </w:rPr>
              <w:t>;</w:t>
            </w:r>
            <w:r w:rsidR="00B23DF6" w:rsidRPr="00A43AB8">
              <w:rPr>
                <w:color w:val="auto"/>
                <w:lang w:val="lt-LT"/>
              </w:rPr>
              <w:t xml:space="preserve"> </w:t>
            </w:r>
            <w:r w:rsidR="00CF76B4" w:rsidRPr="00A43AB8">
              <w:rPr>
                <w:color w:val="auto"/>
                <w:lang w:val="lt-LT"/>
              </w:rPr>
              <w:t>k</w:t>
            </w:r>
            <w:r w:rsidR="00B23DF6" w:rsidRPr="00A43AB8">
              <w:rPr>
                <w:color w:val="auto"/>
                <w:lang w:val="lt-LT"/>
              </w:rPr>
              <w:t>onfliktų ir karybos tyrimai.</w:t>
            </w:r>
          </w:p>
          <w:p w14:paraId="1EF99CD4" w14:textId="6CC1890F" w:rsidR="001C3AA2" w:rsidRPr="00A43AB8" w:rsidRDefault="00B23DF6" w:rsidP="007E7293">
            <w:pPr>
              <w:pStyle w:val="Default"/>
              <w:numPr>
                <w:ilvl w:val="0"/>
                <w:numId w:val="12"/>
              </w:numPr>
              <w:tabs>
                <w:tab w:val="left" w:pos="466"/>
              </w:tabs>
              <w:spacing w:line="276" w:lineRule="auto"/>
              <w:ind w:left="0" w:firstLine="41"/>
              <w:jc w:val="both"/>
              <w:rPr>
                <w:color w:val="auto"/>
                <w:lang w:val="lt-LT"/>
              </w:rPr>
            </w:pPr>
            <w:r w:rsidRPr="00A43AB8">
              <w:rPr>
                <w:color w:val="auto"/>
                <w:lang w:val="lt-LT"/>
              </w:rPr>
              <w:t>Elgsenos modelių, t</w:t>
            </w:r>
            <w:r w:rsidR="00A15928" w:rsidRPr="00A43AB8">
              <w:rPr>
                <w:color w:val="auto"/>
                <w:lang w:val="lt-LT"/>
              </w:rPr>
              <w:t>apatybė</w:t>
            </w:r>
            <w:r w:rsidR="00F524EF" w:rsidRPr="00A43AB8">
              <w:rPr>
                <w:color w:val="auto"/>
                <w:lang w:val="lt-LT"/>
              </w:rPr>
              <w:t>s</w:t>
            </w:r>
            <w:r w:rsidR="00A15928" w:rsidRPr="00A43AB8">
              <w:rPr>
                <w:color w:val="auto"/>
                <w:lang w:val="lt-LT"/>
              </w:rPr>
              <w:t>, i</w:t>
            </w:r>
            <w:r w:rsidR="00F524EF" w:rsidRPr="00A43AB8">
              <w:rPr>
                <w:color w:val="auto"/>
                <w:lang w:val="lt-LT"/>
              </w:rPr>
              <w:t>deologijos</w:t>
            </w:r>
            <w:r w:rsidR="00E8624C" w:rsidRPr="00A43AB8">
              <w:rPr>
                <w:color w:val="auto"/>
                <w:lang w:val="lt-LT"/>
              </w:rPr>
              <w:t>, papročių</w:t>
            </w:r>
            <w:r w:rsidR="003A3FF8" w:rsidRPr="00A43AB8">
              <w:rPr>
                <w:color w:val="auto"/>
                <w:lang w:val="lt-LT"/>
              </w:rPr>
              <w:t xml:space="preserve"> ir ritualų</w:t>
            </w:r>
            <w:r w:rsidRPr="00A43AB8">
              <w:rPr>
                <w:color w:val="auto"/>
                <w:lang w:val="lt-LT"/>
              </w:rPr>
              <w:t xml:space="preserve"> tyrimai</w:t>
            </w:r>
            <w:r w:rsidR="00A15928" w:rsidRPr="00A43AB8">
              <w:rPr>
                <w:color w:val="auto"/>
                <w:lang w:val="lt-LT"/>
              </w:rPr>
              <w:t>.</w:t>
            </w:r>
          </w:p>
          <w:p w14:paraId="69022517" w14:textId="77777777" w:rsidR="003812BD" w:rsidRPr="00A43AB8" w:rsidRDefault="003812BD" w:rsidP="007E7293">
            <w:pPr>
              <w:pStyle w:val="Default"/>
              <w:numPr>
                <w:ilvl w:val="0"/>
                <w:numId w:val="12"/>
              </w:numPr>
              <w:tabs>
                <w:tab w:val="left" w:pos="466"/>
              </w:tabs>
              <w:spacing w:line="276" w:lineRule="auto"/>
              <w:ind w:left="0" w:firstLine="41"/>
              <w:jc w:val="both"/>
              <w:rPr>
                <w:color w:val="auto"/>
                <w:lang w:val="lt-LT"/>
              </w:rPr>
            </w:pPr>
            <w:r w:rsidRPr="00A43AB8">
              <w:rPr>
                <w:rFonts w:eastAsia="Times New Roman"/>
                <w:color w:val="auto"/>
                <w:lang w:val="lt-LT"/>
              </w:rPr>
              <w:t>Archeologinių tyrimų ir archyvinės medžiagos publikavimas</w:t>
            </w:r>
            <w:r w:rsidR="00D76143" w:rsidRPr="00A43AB8">
              <w:rPr>
                <w:rFonts w:eastAsia="Times New Roman"/>
                <w:color w:val="auto"/>
                <w:lang w:val="lt-LT"/>
              </w:rPr>
              <w:t>.</w:t>
            </w:r>
          </w:p>
        </w:tc>
      </w:tr>
      <w:tr w:rsidR="00D75D18" w:rsidRPr="005040AD" w14:paraId="60CAF9C9" w14:textId="77777777" w:rsidTr="009B0907">
        <w:tc>
          <w:tcPr>
            <w:tcW w:w="9646" w:type="dxa"/>
          </w:tcPr>
          <w:p w14:paraId="7FA988ED" w14:textId="267A742F" w:rsidR="005B4E39" w:rsidRPr="00A43AB8" w:rsidRDefault="005B4E39" w:rsidP="005B4E39">
            <w:pPr>
              <w:tabs>
                <w:tab w:val="left" w:pos="426"/>
              </w:tabs>
              <w:ind w:right="-63"/>
              <w:jc w:val="both"/>
              <w:rPr>
                <w:b/>
                <w:sz w:val="24"/>
                <w:szCs w:val="24"/>
                <w:lang w:val="lt-LT"/>
              </w:rPr>
            </w:pPr>
            <w:r w:rsidRPr="00A43AB8">
              <w:rPr>
                <w:b/>
                <w:sz w:val="24"/>
                <w:szCs w:val="24"/>
                <w:lang w:val="lt-LT"/>
              </w:rPr>
              <w:t>4. Metodologinis tyrimų pagrindimas</w:t>
            </w:r>
          </w:p>
          <w:p w14:paraId="25F6E3AF" w14:textId="18464C2A" w:rsidR="00A21BFB" w:rsidRPr="00A43AB8" w:rsidRDefault="00A84CF7" w:rsidP="00DB076D">
            <w:pPr>
              <w:tabs>
                <w:tab w:val="left" w:pos="426"/>
              </w:tabs>
              <w:ind w:right="-63"/>
              <w:jc w:val="both"/>
              <w:rPr>
                <w:sz w:val="24"/>
                <w:szCs w:val="24"/>
                <w:lang w:val="lt-LT"/>
              </w:rPr>
            </w:pPr>
            <w:r w:rsidRPr="00A43AB8">
              <w:rPr>
                <w:sz w:val="24"/>
                <w:szCs w:val="24"/>
                <w:lang w:val="lt-LT"/>
              </w:rPr>
              <w:t xml:space="preserve">Programos metu </w:t>
            </w:r>
            <w:r w:rsidR="00B046FB" w:rsidRPr="00A43AB8">
              <w:rPr>
                <w:sz w:val="24"/>
                <w:szCs w:val="24"/>
                <w:lang w:val="lt-LT"/>
              </w:rPr>
              <w:t xml:space="preserve">vienas pagrindinių iššūkių bus riboti finansiniai ištekliai, būtini tarpdisciplininiams tyrimams. Todėl </w:t>
            </w:r>
            <w:r w:rsidR="00A43AB8">
              <w:rPr>
                <w:sz w:val="24"/>
                <w:szCs w:val="24"/>
                <w:lang w:val="lt-LT"/>
              </w:rPr>
              <w:t xml:space="preserve">daugiausia </w:t>
            </w:r>
            <w:r w:rsidRPr="00A43AB8">
              <w:rPr>
                <w:sz w:val="24"/>
                <w:szCs w:val="24"/>
                <w:lang w:val="lt-LT"/>
              </w:rPr>
              <w:t xml:space="preserve">bus </w:t>
            </w:r>
            <w:r w:rsidR="00A43AB8">
              <w:rPr>
                <w:sz w:val="24"/>
                <w:szCs w:val="24"/>
                <w:lang w:val="lt-LT"/>
              </w:rPr>
              <w:t>taikomi</w:t>
            </w:r>
            <w:r w:rsidRPr="00A43AB8">
              <w:rPr>
                <w:sz w:val="24"/>
                <w:szCs w:val="24"/>
                <w:lang w:val="lt-LT"/>
              </w:rPr>
              <w:t xml:space="preserve"> </w:t>
            </w:r>
            <w:r w:rsidR="00DB076D" w:rsidRPr="00A43AB8">
              <w:rPr>
                <w:sz w:val="24"/>
                <w:szCs w:val="24"/>
                <w:lang w:val="lt-LT"/>
              </w:rPr>
              <w:t xml:space="preserve">tik </w:t>
            </w:r>
            <w:r w:rsidRPr="00A43AB8">
              <w:rPr>
                <w:sz w:val="24"/>
                <w:szCs w:val="24"/>
                <w:lang w:val="lt-LT"/>
              </w:rPr>
              <w:t xml:space="preserve">žmogiškųjų išteklių reikalaujantys </w:t>
            </w:r>
            <w:r w:rsidR="00DB076D" w:rsidRPr="00A43AB8">
              <w:rPr>
                <w:sz w:val="24"/>
                <w:szCs w:val="24"/>
                <w:lang w:val="lt-LT"/>
              </w:rPr>
              <w:t>ir Lietuvos istorijos instituto turima materialine baze</w:t>
            </w:r>
            <w:r w:rsidR="00B046FB" w:rsidRPr="00A43AB8">
              <w:rPr>
                <w:sz w:val="24"/>
                <w:szCs w:val="24"/>
                <w:lang w:val="lt-LT"/>
              </w:rPr>
              <w:t xml:space="preserve">, licencijuota ar </w:t>
            </w:r>
            <w:r w:rsidR="00E40B4C" w:rsidRPr="00A43AB8">
              <w:rPr>
                <w:sz w:val="24"/>
                <w:szCs w:val="24"/>
                <w:lang w:val="lt-LT"/>
              </w:rPr>
              <w:t xml:space="preserve">kita prieinama </w:t>
            </w:r>
            <w:r w:rsidR="00B046FB" w:rsidRPr="00A43AB8">
              <w:rPr>
                <w:sz w:val="24"/>
                <w:szCs w:val="24"/>
                <w:lang w:val="lt-LT"/>
              </w:rPr>
              <w:t xml:space="preserve">programine įranga </w:t>
            </w:r>
            <w:r w:rsidR="00DB076D" w:rsidRPr="00A43AB8">
              <w:rPr>
                <w:sz w:val="24"/>
                <w:szCs w:val="24"/>
                <w:lang w:val="lt-LT"/>
              </w:rPr>
              <w:t xml:space="preserve">paremti tyrimų </w:t>
            </w:r>
            <w:r w:rsidRPr="00A43AB8">
              <w:rPr>
                <w:sz w:val="24"/>
                <w:szCs w:val="24"/>
                <w:lang w:val="lt-LT"/>
              </w:rPr>
              <w:t>metodai: chronologijos</w:t>
            </w:r>
            <w:r w:rsidR="00E40B4C" w:rsidRPr="00A43AB8">
              <w:rPr>
                <w:sz w:val="24"/>
                <w:szCs w:val="24"/>
                <w:lang w:val="lt-LT"/>
              </w:rPr>
              <w:t>,</w:t>
            </w:r>
            <w:r w:rsidRPr="00A43AB8">
              <w:rPr>
                <w:sz w:val="24"/>
                <w:szCs w:val="24"/>
                <w:lang w:val="lt-LT"/>
              </w:rPr>
              <w:t xml:space="preserve"> </w:t>
            </w:r>
            <w:r w:rsidR="00E40B4C" w:rsidRPr="00A43AB8">
              <w:rPr>
                <w:sz w:val="24"/>
                <w:szCs w:val="24"/>
                <w:lang w:val="lt-LT"/>
              </w:rPr>
              <w:t>tipologijos studijos</w:t>
            </w:r>
            <w:r w:rsidR="00665E21" w:rsidRPr="00A43AB8">
              <w:rPr>
                <w:sz w:val="24"/>
                <w:szCs w:val="24"/>
                <w:lang w:val="lt-LT"/>
              </w:rPr>
              <w:t xml:space="preserve">, </w:t>
            </w:r>
            <w:r w:rsidR="003E7A12" w:rsidRPr="00A43AB8">
              <w:rPr>
                <w:sz w:val="24"/>
                <w:szCs w:val="24"/>
                <w:lang w:val="lt-LT"/>
              </w:rPr>
              <w:t xml:space="preserve">koreliacija, </w:t>
            </w:r>
            <w:r w:rsidR="00665E21" w:rsidRPr="00A43AB8">
              <w:rPr>
                <w:sz w:val="24"/>
                <w:szCs w:val="24"/>
                <w:lang w:val="lt-LT"/>
              </w:rPr>
              <w:t xml:space="preserve">seriacija, </w:t>
            </w:r>
            <w:r w:rsidR="001B5111" w:rsidRPr="00A43AB8">
              <w:rPr>
                <w:sz w:val="24"/>
                <w:szCs w:val="24"/>
                <w:lang w:val="lt-LT"/>
              </w:rPr>
              <w:t xml:space="preserve">archeologinių vietovių ir radinių duomenų bazių sudarymas, </w:t>
            </w:r>
            <w:r w:rsidR="00E40B4C" w:rsidRPr="00A43AB8">
              <w:rPr>
                <w:sz w:val="24"/>
                <w:szCs w:val="24"/>
                <w:lang w:val="lt-LT"/>
              </w:rPr>
              <w:t>duomenų analizė,</w:t>
            </w:r>
            <w:r w:rsidR="001B5111" w:rsidRPr="00A43AB8">
              <w:rPr>
                <w:sz w:val="24"/>
                <w:szCs w:val="24"/>
                <w:lang w:val="lt-LT"/>
              </w:rPr>
              <w:t xml:space="preserve"> </w:t>
            </w:r>
            <w:r w:rsidR="00665E21" w:rsidRPr="00A43AB8">
              <w:rPr>
                <w:sz w:val="24"/>
                <w:szCs w:val="24"/>
                <w:lang w:val="lt-LT"/>
              </w:rPr>
              <w:t>apdorojimas statistiniais metodais</w:t>
            </w:r>
            <w:r w:rsidR="001E482E" w:rsidRPr="00A43AB8">
              <w:rPr>
                <w:sz w:val="24"/>
                <w:szCs w:val="24"/>
                <w:lang w:val="lt-LT"/>
              </w:rPr>
              <w:t xml:space="preserve">, </w:t>
            </w:r>
            <w:r w:rsidR="00492C3C" w:rsidRPr="00A43AB8">
              <w:rPr>
                <w:sz w:val="24"/>
                <w:szCs w:val="24"/>
                <w:lang w:val="lt-LT"/>
              </w:rPr>
              <w:t xml:space="preserve">archeologinių tyrimų metu sukauptos medžiagos ir </w:t>
            </w:r>
            <w:r w:rsidR="001B5111" w:rsidRPr="00A43AB8">
              <w:rPr>
                <w:sz w:val="24"/>
                <w:szCs w:val="24"/>
                <w:lang w:val="lt-LT"/>
              </w:rPr>
              <w:t>archyvinių duome</w:t>
            </w:r>
            <w:r w:rsidR="00B046FB" w:rsidRPr="00A43AB8">
              <w:rPr>
                <w:sz w:val="24"/>
                <w:szCs w:val="24"/>
                <w:lang w:val="lt-LT"/>
              </w:rPr>
              <w:t>nų apie archeologines radimviete</w:t>
            </w:r>
            <w:r w:rsidR="001B5111" w:rsidRPr="00A43AB8">
              <w:rPr>
                <w:sz w:val="24"/>
                <w:szCs w:val="24"/>
                <w:lang w:val="lt-LT"/>
              </w:rPr>
              <w:t>s</w:t>
            </w:r>
            <w:r w:rsidR="00B046FB" w:rsidRPr="00A43AB8">
              <w:rPr>
                <w:sz w:val="24"/>
                <w:szCs w:val="24"/>
                <w:lang w:val="lt-LT"/>
              </w:rPr>
              <w:t xml:space="preserve"> </w:t>
            </w:r>
            <w:r w:rsidR="0092204A" w:rsidRPr="00A43AB8">
              <w:rPr>
                <w:sz w:val="24"/>
                <w:szCs w:val="24"/>
                <w:lang w:val="lt-LT"/>
              </w:rPr>
              <w:t xml:space="preserve">stratigrafinė, planigrafinė ir kt. </w:t>
            </w:r>
            <w:r w:rsidR="001B5111" w:rsidRPr="00A43AB8">
              <w:rPr>
                <w:sz w:val="24"/>
                <w:szCs w:val="24"/>
                <w:lang w:val="lt-LT"/>
              </w:rPr>
              <w:t>analizė,</w:t>
            </w:r>
            <w:r w:rsidR="001619EC" w:rsidRPr="00A43AB8">
              <w:rPr>
                <w:sz w:val="24"/>
                <w:szCs w:val="24"/>
                <w:lang w:val="lt-LT"/>
              </w:rPr>
              <w:t xml:space="preserve"> analitinis, palyginamasis, dedukcinis metodai,</w:t>
            </w:r>
            <w:r w:rsidR="00024DAC" w:rsidRPr="00A43AB8">
              <w:rPr>
                <w:sz w:val="24"/>
                <w:szCs w:val="24"/>
                <w:lang w:val="lt-LT"/>
              </w:rPr>
              <w:t xml:space="preserve"> </w:t>
            </w:r>
            <w:r w:rsidR="001E482E" w:rsidRPr="00A43AB8">
              <w:rPr>
                <w:sz w:val="24"/>
                <w:szCs w:val="24"/>
                <w:lang w:val="lt-LT"/>
              </w:rPr>
              <w:t>erdvinė analizė (GIS)</w:t>
            </w:r>
            <w:r w:rsidR="00CD224A" w:rsidRPr="00A43AB8">
              <w:rPr>
                <w:sz w:val="24"/>
                <w:szCs w:val="24"/>
                <w:lang w:val="lt-LT"/>
              </w:rPr>
              <w:t xml:space="preserve"> naudojant įvairius sluoksnius (įvairaus laikotarpio aerofotografijas ir ortofotografijas, LiDAR, istorinę kartografinę medžiagą ir kt.)</w:t>
            </w:r>
            <w:r w:rsidR="00DB076D" w:rsidRPr="00A43AB8">
              <w:rPr>
                <w:sz w:val="24"/>
                <w:szCs w:val="24"/>
                <w:lang w:val="lt-LT"/>
              </w:rPr>
              <w:t xml:space="preserve">, </w:t>
            </w:r>
            <w:r w:rsidR="002B5A7D" w:rsidRPr="00A43AB8">
              <w:rPr>
                <w:sz w:val="24"/>
                <w:szCs w:val="24"/>
                <w:lang w:val="lt-LT"/>
              </w:rPr>
              <w:t>geofizikiniai</w:t>
            </w:r>
            <w:r w:rsidR="001C198F" w:rsidRPr="00A43AB8">
              <w:rPr>
                <w:sz w:val="24"/>
                <w:szCs w:val="24"/>
                <w:lang w:val="lt-LT"/>
              </w:rPr>
              <w:t xml:space="preserve"> </w:t>
            </w:r>
            <w:r w:rsidR="00DB076D" w:rsidRPr="00A43AB8">
              <w:rPr>
                <w:sz w:val="24"/>
                <w:szCs w:val="24"/>
                <w:lang w:val="lt-LT"/>
              </w:rPr>
              <w:t>tyrimai</w:t>
            </w:r>
            <w:r w:rsidR="002B5A7D" w:rsidRPr="00A43AB8">
              <w:rPr>
                <w:sz w:val="24"/>
                <w:szCs w:val="24"/>
                <w:lang w:val="lt-LT"/>
              </w:rPr>
              <w:t xml:space="preserve"> (magnetometru, georadaru)</w:t>
            </w:r>
            <w:r w:rsidR="00DB076D" w:rsidRPr="00A43AB8">
              <w:rPr>
                <w:sz w:val="24"/>
                <w:szCs w:val="24"/>
                <w:lang w:val="lt-LT"/>
              </w:rPr>
              <w:t xml:space="preserve">, </w:t>
            </w:r>
            <w:r w:rsidR="001B5111" w:rsidRPr="00A43AB8">
              <w:rPr>
                <w:sz w:val="24"/>
                <w:szCs w:val="24"/>
                <w:lang w:val="lt-LT"/>
              </w:rPr>
              <w:t>gr</w:t>
            </w:r>
            <w:r w:rsidR="00E40B4C" w:rsidRPr="00A43AB8">
              <w:rPr>
                <w:sz w:val="24"/>
                <w:szCs w:val="24"/>
                <w:lang w:val="lt-LT"/>
              </w:rPr>
              <w:t>unto chemijos tyrimai ir kt.</w:t>
            </w:r>
          </w:p>
          <w:p w14:paraId="0B898685" w14:textId="77777777" w:rsidR="00492C3C" w:rsidRPr="00A43AB8" w:rsidRDefault="00492C3C" w:rsidP="00DB076D">
            <w:pPr>
              <w:tabs>
                <w:tab w:val="left" w:pos="426"/>
              </w:tabs>
              <w:ind w:right="-63"/>
              <w:jc w:val="both"/>
              <w:rPr>
                <w:sz w:val="24"/>
                <w:szCs w:val="24"/>
                <w:lang w:val="lt-LT"/>
              </w:rPr>
            </w:pPr>
            <w:r w:rsidRPr="00A43AB8">
              <w:rPr>
                <w:sz w:val="24"/>
                <w:szCs w:val="24"/>
                <w:lang w:val="lt-LT"/>
              </w:rPr>
              <w:t>Pagal galimybes ir poreikius gali būti organizuojami archeologiniai tyrimai (detalieji archeologiniai tyrimai, žvalgomieji</w:t>
            </w:r>
            <w:r w:rsidR="00B21588" w:rsidRPr="00A43AB8">
              <w:rPr>
                <w:sz w:val="24"/>
                <w:szCs w:val="24"/>
                <w:lang w:val="lt-LT"/>
              </w:rPr>
              <w:t xml:space="preserve"> archeologiniai</w:t>
            </w:r>
            <w:r w:rsidRPr="00A43AB8">
              <w:rPr>
                <w:sz w:val="24"/>
                <w:szCs w:val="24"/>
                <w:lang w:val="lt-LT"/>
              </w:rPr>
              <w:t xml:space="preserve"> tyrimai ar archeologiniai žvalgymai). Jų tikslai potencialiai gali būti derinami su užsakomųjų archeologinių tyrimų tikslais.</w:t>
            </w:r>
          </w:p>
          <w:p w14:paraId="35FA5CE8" w14:textId="77777777" w:rsidR="003411C0" w:rsidRPr="00A43AB8" w:rsidRDefault="002B5A7D" w:rsidP="00D23F33">
            <w:pPr>
              <w:tabs>
                <w:tab w:val="left" w:pos="426"/>
              </w:tabs>
              <w:ind w:right="-63"/>
              <w:jc w:val="both"/>
              <w:rPr>
                <w:sz w:val="24"/>
                <w:szCs w:val="24"/>
                <w:lang w:val="lt-LT"/>
              </w:rPr>
            </w:pPr>
            <w:r w:rsidRPr="00A43AB8">
              <w:rPr>
                <w:sz w:val="24"/>
                <w:szCs w:val="24"/>
                <w:lang w:val="lt-LT"/>
              </w:rPr>
              <w:t xml:space="preserve">Turint </w:t>
            </w:r>
            <w:r w:rsidR="001E482E" w:rsidRPr="00A43AB8">
              <w:rPr>
                <w:sz w:val="24"/>
                <w:szCs w:val="24"/>
                <w:lang w:val="lt-LT"/>
              </w:rPr>
              <w:t>galimyb</w:t>
            </w:r>
            <w:r w:rsidRPr="00A43AB8">
              <w:rPr>
                <w:sz w:val="24"/>
                <w:szCs w:val="24"/>
                <w:lang w:val="lt-LT"/>
              </w:rPr>
              <w:t>ių (finansinių resursų</w:t>
            </w:r>
            <w:r w:rsidR="001E482E" w:rsidRPr="00A43AB8">
              <w:rPr>
                <w:sz w:val="24"/>
                <w:szCs w:val="24"/>
                <w:lang w:val="lt-LT"/>
              </w:rPr>
              <w:t>) numatoma naudoti fizikinius ir gamtos mokslų metodus: radio</w:t>
            </w:r>
            <w:r w:rsidR="0092204A" w:rsidRPr="00A43AB8">
              <w:rPr>
                <w:sz w:val="24"/>
                <w:szCs w:val="24"/>
                <w:lang w:val="lt-LT"/>
              </w:rPr>
              <w:t>karbon</w:t>
            </w:r>
            <w:r w:rsidR="00CD224A" w:rsidRPr="00A43AB8">
              <w:rPr>
                <w:sz w:val="24"/>
                <w:szCs w:val="24"/>
                <w:lang w:val="lt-LT"/>
              </w:rPr>
              <w:t>inį</w:t>
            </w:r>
            <w:r w:rsidR="001E482E" w:rsidRPr="00A43AB8">
              <w:rPr>
                <w:sz w:val="24"/>
                <w:szCs w:val="24"/>
                <w:lang w:val="lt-LT"/>
              </w:rPr>
              <w:t xml:space="preserve"> (AMS) datavimą, stabiliųjų izotopų tyrimus, zooarcheologinę ir antropologinę analizę, archeobotaninius, palinologinius, dendrologinius, </w:t>
            </w:r>
            <w:r w:rsidR="00A83A95" w:rsidRPr="00A43AB8">
              <w:rPr>
                <w:sz w:val="24"/>
                <w:szCs w:val="24"/>
                <w:lang w:val="lt-LT"/>
              </w:rPr>
              <w:t>archeometalurginius</w:t>
            </w:r>
            <w:r w:rsidR="001E482E" w:rsidRPr="00A43AB8">
              <w:rPr>
                <w:sz w:val="24"/>
                <w:szCs w:val="24"/>
                <w:lang w:val="lt-LT"/>
              </w:rPr>
              <w:t xml:space="preserve"> tyrimus ir kt.</w:t>
            </w:r>
            <w:r w:rsidR="0092204A" w:rsidRPr="00A43AB8">
              <w:rPr>
                <w:sz w:val="24"/>
                <w:szCs w:val="24"/>
                <w:lang w:val="lt-LT"/>
              </w:rPr>
              <w:t xml:space="preserve"> Programos rėmuose galimybių pasitelkti tokių tyrimų rezultatus bus ieškoma naudojantis Lietuvos istorijos instituto finansiniais ištekliais, dirbant su medžiaga, sukaupta užsakomųjų archeologinių tyrimų ar mokslinių tyrimų projektų metu, bei kaip suinteresuotus mokslinių tyrimų </w:t>
            </w:r>
            <w:r w:rsidR="00D23F33" w:rsidRPr="00A43AB8">
              <w:rPr>
                <w:sz w:val="24"/>
                <w:szCs w:val="24"/>
                <w:lang w:val="lt-LT"/>
              </w:rPr>
              <w:t>partnerius</w:t>
            </w:r>
            <w:r w:rsidR="0092204A" w:rsidRPr="00A43AB8">
              <w:rPr>
                <w:sz w:val="24"/>
                <w:szCs w:val="24"/>
                <w:lang w:val="lt-LT"/>
              </w:rPr>
              <w:t xml:space="preserve"> siekiant įtraukti gamtos ir tiksliųjų mokslų atstovus.</w:t>
            </w:r>
          </w:p>
        </w:tc>
      </w:tr>
      <w:tr w:rsidR="00D75D18" w:rsidRPr="005040AD" w14:paraId="6794DDD4" w14:textId="77777777" w:rsidTr="009B0907">
        <w:tc>
          <w:tcPr>
            <w:tcW w:w="9646" w:type="dxa"/>
          </w:tcPr>
          <w:p w14:paraId="65DD7520" w14:textId="771FC67C" w:rsidR="00742D17" w:rsidRPr="00A43AB8" w:rsidRDefault="005B4E39" w:rsidP="00742D17">
            <w:pPr>
              <w:tabs>
                <w:tab w:val="left" w:pos="426"/>
              </w:tabs>
              <w:ind w:right="-63"/>
              <w:jc w:val="both"/>
              <w:rPr>
                <w:b/>
                <w:sz w:val="24"/>
                <w:szCs w:val="24"/>
                <w:lang w:val="lt-LT"/>
              </w:rPr>
            </w:pPr>
            <w:r w:rsidRPr="00A43AB8">
              <w:rPr>
                <w:b/>
                <w:sz w:val="24"/>
                <w:szCs w:val="24"/>
                <w:lang w:val="lt-LT"/>
              </w:rPr>
              <w:t>5</w:t>
            </w:r>
            <w:r w:rsidRPr="00A43AB8">
              <w:rPr>
                <w:sz w:val="24"/>
                <w:szCs w:val="24"/>
                <w:lang w:val="lt-LT"/>
              </w:rPr>
              <w:t>.</w:t>
            </w:r>
            <w:r w:rsidRPr="00A43AB8">
              <w:rPr>
                <w:b/>
                <w:sz w:val="24"/>
                <w:szCs w:val="24"/>
                <w:lang w:val="lt-LT"/>
              </w:rPr>
              <w:t xml:space="preserve"> Tyrimų etapai ir jų charakteristika; detalus įgyven</w:t>
            </w:r>
            <w:r w:rsidR="00BE644B" w:rsidRPr="00A43AB8">
              <w:rPr>
                <w:b/>
                <w:sz w:val="24"/>
                <w:szCs w:val="24"/>
                <w:lang w:val="lt-LT"/>
              </w:rPr>
              <w:t>dinimo planas</w:t>
            </w:r>
            <w:r w:rsidRPr="00A43AB8">
              <w:rPr>
                <w:b/>
                <w:sz w:val="24"/>
                <w:szCs w:val="24"/>
                <w:lang w:val="lt-LT"/>
              </w:rPr>
              <w:t xml:space="preserve"> </w:t>
            </w:r>
          </w:p>
          <w:p w14:paraId="7BE3360C" w14:textId="6AE4B7AB" w:rsidR="004D3B77" w:rsidRPr="00A43AB8" w:rsidRDefault="009840AC" w:rsidP="004D3B77">
            <w:pPr>
              <w:tabs>
                <w:tab w:val="left" w:pos="426"/>
              </w:tabs>
              <w:ind w:right="-63"/>
              <w:jc w:val="both"/>
              <w:rPr>
                <w:sz w:val="24"/>
                <w:szCs w:val="24"/>
                <w:lang w:val="lt-LT"/>
              </w:rPr>
            </w:pPr>
            <w:r w:rsidRPr="00A43AB8">
              <w:rPr>
                <w:sz w:val="24"/>
                <w:szCs w:val="24"/>
                <w:lang w:val="lt-LT"/>
              </w:rPr>
              <w:t xml:space="preserve">Programos metu atskirų Lietuvos priešistorės </w:t>
            </w:r>
            <w:r w:rsidR="00FE1945" w:rsidRPr="00A43AB8">
              <w:rPr>
                <w:sz w:val="24"/>
                <w:szCs w:val="24"/>
                <w:lang w:val="lt-LT"/>
              </w:rPr>
              <w:t xml:space="preserve">ir istorijos </w:t>
            </w:r>
            <w:r w:rsidRPr="00A43AB8">
              <w:rPr>
                <w:sz w:val="24"/>
                <w:szCs w:val="24"/>
                <w:lang w:val="lt-LT"/>
              </w:rPr>
              <w:t>laikotarpių (akmens amžiaus, ankstyvojo metalų laikotarpio, geležies amžiaus</w:t>
            </w:r>
            <w:r w:rsidR="00FE1945" w:rsidRPr="00A43AB8">
              <w:rPr>
                <w:sz w:val="24"/>
                <w:szCs w:val="24"/>
                <w:lang w:val="lt-LT"/>
              </w:rPr>
              <w:t>, viduramžių, ankstyvųjų naujųjų laikų</w:t>
            </w:r>
            <w:r w:rsidRPr="00A43AB8">
              <w:rPr>
                <w:sz w:val="24"/>
                <w:szCs w:val="24"/>
                <w:lang w:val="lt-LT"/>
              </w:rPr>
              <w:t>) specialistai</w:t>
            </w:r>
            <w:r w:rsidR="001B6E7A">
              <w:rPr>
                <w:sz w:val="24"/>
                <w:szCs w:val="24"/>
                <w:lang w:val="lt-LT"/>
              </w:rPr>
              <w:t xml:space="preserve"> </w:t>
            </w:r>
            <w:r w:rsidRPr="00A43AB8">
              <w:rPr>
                <w:sz w:val="24"/>
                <w:szCs w:val="24"/>
                <w:lang w:val="lt-LT"/>
              </w:rPr>
              <w:t>/</w:t>
            </w:r>
            <w:r w:rsidR="001B6E7A">
              <w:rPr>
                <w:sz w:val="24"/>
                <w:szCs w:val="24"/>
                <w:lang w:val="lt-LT"/>
              </w:rPr>
              <w:t xml:space="preserve"> </w:t>
            </w:r>
            <w:r w:rsidRPr="00A43AB8">
              <w:rPr>
                <w:sz w:val="24"/>
                <w:szCs w:val="24"/>
                <w:lang w:val="lt-LT"/>
              </w:rPr>
              <w:t xml:space="preserve">tyrėjai, </w:t>
            </w:r>
            <w:r w:rsidR="0060387B" w:rsidRPr="00A43AB8">
              <w:rPr>
                <w:sz w:val="24"/>
                <w:szCs w:val="24"/>
                <w:lang w:val="lt-LT"/>
              </w:rPr>
              <w:t xml:space="preserve">naudodami </w:t>
            </w:r>
            <w:r w:rsidR="006B642A" w:rsidRPr="00A43AB8">
              <w:rPr>
                <w:sz w:val="24"/>
                <w:szCs w:val="24"/>
                <w:lang w:val="lt-LT"/>
              </w:rPr>
              <w:t xml:space="preserve">tiek ankstesnių tyrimų įdirbį, tiek naujai sukauptus mokslinius duomenis, turimus išteklius bei </w:t>
            </w:r>
            <w:r w:rsidR="0060387B" w:rsidRPr="00A43AB8">
              <w:rPr>
                <w:sz w:val="24"/>
                <w:szCs w:val="24"/>
                <w:lang w:val="lt-LT"/>
              </w:rPr>
              <w:t>naujausius ir šiuo metu Lietuvoje prieinamus tyrimų metodus (žr. punktą Nr.</w:t>
            </w:r>
            <w:r w:rsidR="00316EC3" w:rsidRPr="00A43AB8">
              <w:rPr>
                <w:sz w:val="24"/>
                <w:szCs w:val="24"/>
                <w:lang w:val="lt-LT"/>
              </w:rPr>
              <w:t xml:space="preserve"> </w:t>
            </w:r>
            <w:r w:rsidR="0060387B" w:rsidRPr="00A43AB8">
              <w:rPr>
                <w:sz w:val="24"/>
                <w:szCs w:val="24"/>
                <w:lang w:val="lt-LT"/>
              </w:rPr>
              <w:t>4)</w:t>
            </w:r>
            <w:r w:rsidRPr="00A43AB8">
              <w:rPr>
                <w:sz w:val="24"/>
                <w:szCs w:val="24"/>
                <w:lang w:val="lt-LT"/>
              </w:rPr>
              <w:t xml:space="preserve"> paraleliai vykdys</w:t>
            </w:r>
            <w:r w:rsidR="00316EC3" w:rsidRPr="00A43AB8">
              <w:rPr>
                <w:sz w:val="24"/>
                <w:szCs w:val="24"/>
                <w:lang w:val="lt-LT"/>
              </w:rPr>
              <w:t xml:space="preserve"> </w:t>
            </w:r>
            <w:r w:rsidRPr="00A43AB8">
              <w:rPr>
                <w:sz w:val="24"/>
                <w:szCs w:val="24"/>
                <w:lang w:val="lt-LT"/>
              </w:rPr>
              <w:t>mokslinius tyrimus</w:t>
            </w:r>
            <w:r w:rsidR="00C437D3" w:rsidRPr="00A43AB8">
              <w:rPr>
                <w:sz w:val="24"/>
                <w:szCs w:val="24"/>
                <w:lang w:val="lt-LT"/>
              </w:rPr>
              <w:t>, realizuodami programos uždavinius.</w:t>
            </w:r>
          </w:p>
          <w:p w14:paraId="569D5A00" w14:textId="77777777" w:rsidR="004D3B77" w:rsidRPr="00A43AB8" w:rsidRDefault="00545EE3" w:rsidP="004D3B77">
            <w:pPr>
              <w:tabs>
                <w:tab w:val="left" w:pos="426"/>
              </w:tabs>
              <w:ind w:right="-63"/>
              <w:jc w:val="both"/>
              <w:rPr>
                <w:sz w:val="24"/>
                <w:szCs w:val="24"/>
                <w:lang w:val="lt-LT"/>
              </w:rPr>
            </w:pPr>
            <w:r w:rsidRPr="00A43AB8">
              <w:rPr>
                <w:sz w:val="24"/>
                <w:szCs w:val="24"/>
                <w:lang w:val="lt-LT"/>
              </w:rPr>
              <w:t xml:space="preserve">Pirmieji </w:t>
            </w:r>
            <w:r w:rsidR="002712AB" w:rsidRPr="00A43AB8">
              <w:rPr>
                <w:sz w:val="24"/>
                <w:szCs w:val="24"/>
                <w:lang w:val="lt-LT"/>
              </w:rPr>
              <w:t>dveji-treji</w:t>
            </w:r>
            <w:r w:rsidRPr="00A43AB8">
              <w:rPr>
                <w:sz w:val="24"/>
                <w:szCs w:val="24"/>
                <w:lang w:val="lt-LT"/>
              </w:rPr>
              <w:t xml:space="preserve"> programos vykdymo metai (20</w:t>
            </w:r>
            <w:r w:rsidR="002712AB" w:rsidRPr="00A43AB8">
              <w:rPr>
                <w:sz w:val="24"/>
                <w:szCs w:val="24"/>
                <w:lang w:val="lt-LT"/>
              </w:rPr>
              <w:t>22</w:t>
            </w:r>
            <w:r w:rsidRPr="00A43AB8">
              <w:rPr>
                <w:sz w:val="24"/>
                <w:szCs w:val="24"/>
                <w:lang w:val="lt-LT"/>
              </w:rPr>
              <w:t>–20</w:t>
            </w:r>
            <w:r w:rsidR="002712AB" w:rsidRPr="00A43AB8">
              <w:rPr>
                <w:sz w:val="24"/>
                <w:szCs w:val="24"/>
                <w:lang w:val="lt-LT"/>
              </w:rPr>
              <w:t>23/2024</w:t>
            </w:r>
            <w:r w:rsidRPr="00A43AB8">
              <w:rPr>
                <w:sz w:val="24"/>
                <w:szCs w:val="24"/>
                <w:lang w:val="lt-LT"/>
              </w:rPr>
              <w:t xml:space="preserve"> m.) bus skirti daugiau </w:t>
            </w:r>
            <w:r w:rsidR="002712AB" w:rsidRPr="00A43AB8">
              <w:rPr>
                <w:sz w:val="24"/>
                <w:szCs w:val="24"/>
                <w:lang w:val="lt-LT"/>
              </w:rPr>
              <w:t xml:space="preserve">darbui su ankstesnių tyrimų metu sukaupta medžiaga (archeologinių tyrimų medžiaga, rengiamomis </w:t>
            </w:r>
            <w:r w:rsidR="002712AB" w:rsidRPr="00A43AB8">
              <w:rPr>
                <w:sz w:val="24"/>
                <w:szCs w:val="24"/>
                <w:lang w:val="lt-LT"/>
              </w:rPr>
              <w:lastRenderedPageBreak/>
              <w:t xml:space="preserve">publikacijomis, </w:t>
            </w:r>
            <w:r w:rsidR="00947CDB" w:rsidRPr="00A43AB8">
              <w:rPr>
                <w:sz w:val="24"/>
                <w:szCs w:val="24"/>
                <w:lang w:val="lt-LT"/>
              </w:rPr>
              <w:t>turimais</w:t>
            </w:r>
            <w:r w:rsidR="002712AB" w:rsidRPr="00A43AB8">
              <w:rPr>
                <w:sz w:val="24"/>
                <w:szCs w:val="24"/>
                <w:lang w:val="lt-LT"/>
              </w:rPr>
              <w:t xml:space="preserve"> gamtamokslinių tyrimų </w:t>
            </w:r>
            <w:r w:rsidR="00947CDB" w:rsidRPr="00A43AB8">
              <w:rPr>
                <w:sz w:val="24"/>
                <w:szCs w:val="24"/>
                <w:lang w:val="lt-LT"/>
              </w:rPr>
              <w:t>duomenimis</w:t>
            </w:r>
            <w:r w:rsidR="002712AB" w:rsidRPr="00A43AB8">
              <w:rPr>
                <w:sz w:val="24"/>
                <w:szCs w:val="24"/>
                <w:lang w:val="lt-LT"/>
              </w:rPr>
              <w:t xml:space="preserve">), dalies </w:t>
            </w:r>
            <w:r w:rsidR="004D3B77" w:rsidRPr="00A43AB8">
              <w:rPr>
                <w:sz w:val="24"/>
                <w:szCs w:val="24"/>
                <w:lang w:val="lt-LT"/>
              </w:rPr>
              <w:t>mokslo darbų, vykdytų ilgalaikės institucinės mokslinių tyrimų ir eksperimentinės (socialinės, kultūrinės) plėtros programos „Tūkstantmečiai iki valstybės. Priešistorinių bendruomenių daugiasluoksniai tyrimai“ rėmuose, tąsai</w:t>
            </w:r>
            <w:r w:rsidR="00EC6B61" w:rsidRPr="00A43AB8">
              <w:rPr>
                <w:sz w:val="24"/>
                <w:szCs w:val="24"/>
                <w:lang w:val="lt-LT"/>
              </w:rPr>
              <w:t xml:space="preserve"> ar plėtojimui</w:t>
            </w:r>
            <w:r w:rsidR="005773BC" w:rsidRPr="00A43AB8">
              <w:rPr>
                <w:sz w:val="24"/>
                <w:szCs w:val="24"/>
                <w:lang w:val="lt-LT"/>
              </w:rPr>
              <w:t>, naujų duomenų bazių kūrimui, jų apdorojimui, su metodologija ir ištirtumo problemomis skirtoms temoms</w:t>
            </w:r>
            <w:r w:rsidR="004D3B77" w:rsidRPr="00A43AB8">
              <w:rPr>
                <w:sz w:val="24"/>
                <w:szCs w:val="24"/>
                <w:lang w:val="lt-LT"/>
              </w:rPr>
              <w:t>.</w:t>
            </w:r>
          </w:p>
          <w:p w14:paraId="6D92A4B6" w14:textId="77777777" w:rsidR="00836BFB" w:rsidRPr="00A43AB8" w:rsidRDefault="005773BC" w:rsidP="00836BFB">
            <w:pPr>
              <w:ind w:right="-63"/>
              <w:jc w:val="both"/>
              <w:rPr>
                <w:sz w:val="24"/>
                <w:szCs w:val="24"/>
                <w:lang w:val="lt-LT"/>
              </w:rPr>
            </w:pPr>
            <w:r w:rsidRPr="00A43AB8">
              <w:rPr>
                <w:sz w:val="24"/>
                <w:szCs w:val="24"/>
                <w:lang w:val="lt-LT"/>
              </w:rPr>
              <w:t xml:space="preserve">Vėlesni programos vykdymo metai (2024/2025–2026 m.) bus skirti daugiau naujai sukauptų duomenų analizei, </w:t>
            </w:r>
            <w:r w:rsidR="00B82BE2" w:rsidRPr="00A43AB8">
              <w:rPr>
                <w:sz w:val="24"/>
                <w:szCs w:val="24"/>
                <w:lang w:val="lt-LT"/>
              </w:rPr>
              <w:t>jais paremtiems tyrimams, apibendrinamojo pobūdžio darbams.</w:t>
            </w:r>
          </w:p>
          <w:p w14:paraId="2DC5DDD8" w14:textId="77777777" w:rsidR="00545EE3" w:rsidRPr="00A43AB8" w:rsidRDefault="00545EE3" w:rsidP="00545EE3">
            <w:pPr>
              <w:ind w:right="-63"/>
              <w:jc w:val="both"/>
              <w:rPr>
                <w:sz w:val="24"/>
                <w:szCs w:val="24"/>
                <w:lang w:val="lt-LT"/>
              </w:rPr>
            </w:pPr>
          </w:p>
          <w:p w14:paraId="147CB1DD" w14:textId="222B84C6" w:rsidR="0037581D" w:rsidRPr="00A43AB8" w:rsidRDefault="00545EE3" w:rsidP="00545EE3">
            <w:pPr>
              <w:ind w:right="-63"/>
              <w:jc w:val="both"/>
              <w:rPr>
                <w:sz w:val="24"/>
                <w:szCs w:val="24"/>
                <w:lang w:val="lt-LT"/>
              </w:rPr>
            </w:pPr>
            <w:r w:rsidRPr="00A43AB8">
              <w:rPr>
                <w:sz w:val="24"/>
                <w:szCs w:val="24"/>
                <w:lang w:val="lt-LT"/>
              </w:rPr>
              <w:t>Orientacinis programos uždavinių pasiskirstymas:</w:t>
            </w:r>
          </w:p>
          <w:p w14:paraId="2536509D" w14:textId="62AA313D" w:rsidR="006F73D9" w:rsidRPr="00A43AB8" w:rsidRDefault="006F73D9" w:rsidP="001C4159">
            <w:pPr>
              <w:ind w:right="-63"/>
              <w:jc w:val="both"/>
              <w:rPr>
                <w:sz w:val="24"/>
                <w:szCs w:val="24"/>
                <w:u w:val="single"/>
                <w:lang w:val="lt-LT"/>
              </w:rPr>
            </w:pPr>
            <w:r w:rsidRPr="00A43AB8">
              <w:rPr>
                <w:sz w:val="24"/>
                <w:szCs w:val="24"/>
                <w:lang w:val="lt-LT"/>
              </w:rPr>
              <w:t>Temos ir tyrimai</w:t>
            </w:r>
            <w:r w:rsidR="00CD3720" w:rsidRPr="00A43AB8">
              <w:rPr>
                <w:sz w:val="24"/>
                <w:szCs w:val="24"/>
                <w:lang w:val="lt-LT"/>
              </w:rPr>
              <w:t xml:space="preserve"> (vyr. m. d., 1 etatas):</w:t>
            </w:r>
          </w:p>
          <w:p w14:paraId="2FBF63D7" w14:textId="40CA9D35" w:rsidR="00D520F0" w:rsidRPr="00A43AB8" w:rsidRDefault="00700609" w:rsidP="001C4159">
            <w:pPr>
              <w:ind w:right="-63"/>
              <w:jc w:val="both"/>
              <w:rPr>
                <w:sz w:val="24"/>
                <w:szCs w:val="24"/>
                <w:lang w:val="lt-LT"/>
              </w:rPr>
            </w:pPr>
            <w:r w:rsidRPr="00A43AB8">
              <w:rPr>
                <w:sz w:val="24"/>
                <w:szCs w:val="24"/>
                <w:lang w:val="lt-LT"/>
              </w:rPr>
              <w:t xml:space="preserve">Virsmai medžiaginėje ir paprotinėje kultūroje </w:t>
            </w:r>
            <w:r w:rsidRPr="00A43AB8">
              <w:rPr>
                <w:i/>
                <w:iCs/>
                <w:sz w:val="24"/>
                <w:szCs w:val="24"/>
                <w:lang w:val="lt-LT"/>
              </w:rPr>
              <w:t>versus</w:t>
            </w:r>
            <w:r w:rsidRPr="00A43AB8">
              <w:rPr>
                <w:sz w:val="24"/>
                <w:szCs w:val="24"/>
                <w:lang w:val="lt-LT"/>
              </w:rPr>
              <w:t xml:space="preserve"> jų tęstinumai ankstyvuoju ir vėlyvuoju romėniškuoju laikotarpiu, ankstyvaisiais tautų kraustymosi laikais; Vakarų baltų „avangardinių“ ir „periferinių“ arealų bruožai archeologinėje medžiagoje; Romos imperijos provincijų ir kaimyninių Europos Barbaricumo regionų vaidmuo, keičiantis tam tikriems gyvensenos ir technologijų raidos aspektams Rytų Baltijos regione.</w:t>
            </w:r>
            <w:r w:rsidR="005A3655" w:rsidRPr="00A43AB8">
              <w:rPr>
                <w:sz w:val="24"/>
                <w:szCs w:val="24"/>
                <w:lang w:val="lt-LT"/>
              </w:rPr>
              <w:t xml:space="preserve"> </w:t>
            </w:r>
            <w:r w:rsidRPr="00A43AB8">
              <w:rPr>
                <w:bCs/>
                <w:sz w:val="24"/>
                <w:szCs w:val="24"/>
                <w:lang w:val="lt-LT"/>
              </w:rPr>
              <w:t>Tikslas – a</w:t>
            </w:r>
            <w:r w:rsidRPr="00A43AB8">
              <w:rPr>
                <w:sz w:val="24"/>
                <w:szCs w:val="24"/>
                <w:lang w:val="lt-LT"/>
              </w:rPr>
              <w:t>tskleisti dabartinės Lietuvos ir Rytų Baltijos regiono gyventojų gyvensenos tęstinumo ir kaitos aspektus Romos imperijos provincijų ir Europos Barbaricumo kontekste (I–VI a.).</w:t>
            </w:r>
          </w:p>
          <w:p w14:paraId="5C65E98C" w14:textId="77777777" w:rsidR="00D520F0" w:rsidRPr="00A43AB8" w:rsidRDefault="00D520F0" w:rsidP="001C4159">
            <w:pPr>
              <w:ind w:right="-63"/>
              <w:jc w:val="both"/>
              <w:rPr>
                <w:sz w:val="24"/>
                <w:szCs w:val="24"/>
                <w:lang w:val="lt-LT"/>
              </w:rPr>
            </w:pPr>
            <w:r w:rsidRPr="00A43AB8">
              <w:rPr>
                <w:sz w:val="24"/>
                <w:szCs w:val="24"/>
                <w:lang w:val="lt-LT"/>
              </w:rPr>
              <w:t>Programos vykdymo metais bus parengti ir atiduoti spaudai 8 straipsniai.</w:t>
            </w:r>
          </w:p>
          <w:p w14:paraId="4CBD93C6" w14:textId="77777777" w:rsidR="00D520F0" w:rsidRPr="00A43AB8" w:rsidRDefault="000F21AD" w:rsidP="001C4159">
            <w:pPr>
              <w:ind w:right="-63"/>
              <w:jc w:val="both"/>
              <w:rPr>
                <w:sz w:val="24"/>
                <w:szCs w:val="24"/>
                <w:lang w:val="lt-LT"/>
              </w:rPr>
            </w:pPr>
            <w:r w:rsidRPr="00A43AB8">
              <w:rPr>
                <w:sz w:val="24"/>
                <w:szCs w:val="24"/>
                <w:lang w:val="lt-LT"/>
              </w:rPr>
              <w:t>2022 m.:</w:t>
            </w:r>
            <w:r w:rsidR="00D520F0" w:rsidRPr="00A43AB8">
              <w:rPr>
                <w:sz w:val="24"/>
                <w:szCs w:val="24"/>
                <w:lang w:val="lt-LT"/>
              </w:rPr>
              <w:t xml:space="preserve"> straipsnis, skirtas importinių romėniškų provincijų stiklo karolių importui Lietuvoje ir apvarų kaitai;</w:t>
            </w:r>
          </w:p>
          <w:p w14:paraId="1FDAECB2" w14:textId="1C06F2FA" w:rsidR="009F68F2" w:rsidRPr="00A43AB8" w:rsidRDefault="00D520F0" w:rsidP="001C4159">
            <w:pPr>
              <w:ind w:right="-63"/>
              <w:jc w:val="both"/>
              <w:rPr>
                <w:sz w:val="24"/>
                <w:szCs w:val="24"/>
                <w:lang w:val="lt-LT"/>
              </w:rPr>
            </w:pPr>
            <w:r w:rsidRPr="00A43AB8">
              <w:rPr>
                <w:sz w:val="24"/>
                <w:szCs w:val="24"/>
                <w:lang w:val="lt-LT"/>
              </w:rPr>
              <w:t>2023–2024 m.: 4 straipsniai, skirti stilistinių</w:t>
            </w:r>
            <w:r w:rsidR="00A43AB8">
              <w:rPr>
                <w:sz w:val="24"/>
                <w:szCs w:val="24"/>
                <w:lang w:val="lt-LT"/>
              </w:rPr>
              <w:t xml:space="preserve"> </w:t>
            </w:r>
            <w:r w:rsidRPr="00A43AB8">
              <w:rPr>
                <w:sz w:val="24"/>
                <w:szCs w:val="24"/>
                <w:lang w:val="lt-LT"/>
              </w:rPr>
              <w:t>/</w:t>
            </w:r>
            <w:r w:rsidR="00A43AB8">
              <w:rPr>
                <w:sz w:val="24"/>
                <w:szCs w:val="24"/>
                <w:lang w:val="lt-LT"/>
              </w:rPr>
              <w:t xml:space="preserve"> </w:t>
            </w:r>
            <w:r w:rsidRPr="00A43AB8">
              <w:rPr>
                <w:sz w:val="24"/>
                <w:szCs w:val="24"/>
                <w:lang w:val="lt-LT"/>
              </w:rPr>
              <w:t>technologinių idėjų iš Europos Barbaricumo ir Romos imperijos adaptavimo Vakarų baltų arealuose analizei (pagal pasirinktas artefaktų kategorijas), laidojimo ritualams ir gyvensenos bei socialinių taisyklių aspindžiams</w:t>
            </w:r>
            <w:r w:rsidR="009F68F2" w:rsidRPr="00A43AB8">
              <w:rPr>
                <w:sz w:val="24"/>
                <w:szCs w:val="24"/>
                <w:lang w:val="lt-LT"/>
              </w:rPr>
              <w:t xml:space="preserve"> juose;</w:t>
            </w:r>
          </w:p>
          <w:p w14:paraId="69820C47" w14:textId="4AAAA53F" w:rsidR="00B8657F" w:rsidRPr="00A43AB8" w:rsidRDefault="00D520F0" w:rsidP="009B0907">
            <w:pPr>
              <w:ind w:right="-63"/>
              <w:jc w:val="both"/>
              <w:rPr>
                <w:sz w:val="24"/>
                <w:szCs w:val="24"/>
                <w:lang w:val="lt-LT"/>
              </w:rPr>
            </w:pPr>
            <w:r w:rsidRPr="00A43AB8">
              <w:rPr>
                <w:sz w:val="24"/>
                <w:szCs w:val="24"/>
                <w:lang w:val="lt-LT"/>
              </w:rPr>
              <w:t xml:space="preserve">2025–2026 m. 3 straipsniai, skirti tokioms tyrinėjamų laikotarpių raktinėms problemoms kaip perėjimas iš ankstyvojo į </w:t>
            </w:r>
            <w:r w:rsidR="009F68F2" w:rsidRPr="00A43AB8">
              <w:rPr>
                <w:sz w:val="24"/>
                <w:szCs w:val="24"/>
                <w:lang w:val="lt-LT"/>
              </w:rPr>
              <w:t>vėlyvąjį romėniškąjį laikotarpį,</w:t>
            </w:r>
            <w:r w:rsidRPr="00A43AB8">
              <w:rPr>
                <w:sz w:val="24"/>
                <w:szCs w:val="24"/>
                <w:lang w:val="lt-LT"/>
              </w:rPr>
              <w:t xml:space="preserve"> mįslingoji fazė C3</w:t>
            </w:r>
            <w:r w:rsidR="009F68F2" w:rsidRPr="00A43AB8">
              <w:rPr>
                <w:sz w:val="24"/>
                <w:szCs w:val="24"/>
                <w:lang w:val="lt-LT"/>
              </w:rPr>
              <w:t>–</w:t>
            </w:r>
            <w:r w:rsidRPr="00A43AB8">
              <w:rPr>
                <w:sz w:val="24"/>
                <w:szCs w:val="24"/>
                <w:lang w:val="lt-LT"/>
              </w:rPr>
              <w:t>C/D baltų žemėse (IV a.</w:t>
            </w:r>
            <w:r w:rsidR="009F68F2" w:rsidRPr="00A43AB8">
              <w:rPr>
                <w:sz w:val="24"/>
                <w:szCs w:val="24"/>
                <w:lang w:val="lt-LT"/>
              </w:rPr>
              <w:t>), V</w:t>
            </w:r>
            <w:r w:rsidRPr="00A43AB8">
              <w:rPr>
                <w:sz w:val="24"/>
                <w:szCs w:val="24"/>
                <w:lang w:val="lt-LT"/>
              </w:rPr>
              <w:t>akarų baltų kultūros atvirumo technologinėms naujo</w:t>
            </w:r>
            <w:r w:rsidR="009F68F2" w:rsidRPr="00A43AB8">
              <w:rPr>
                <w:sz w:val="24"/>
                <w:szCs w:val="24"/>
                <w:lang w:val="lt-LT"/>
              </w:rPr>
              <w:t>vėms ir konservatyvumo santykis,</w:t>
            </w:r>
            <w:r w:rsidRPr="00A43AB8">
              <w:rPr>
                <w:sz w:val="24"/>
                <w:szCs w:val="24"/>
                <w:lang w:val="lt-LT"/>
              </w:rPr>
              <w:t xml:space="preserve"> </w:t>
            </w:r>
            <w:r w:rsidR="009F68F2" w:rsidRPr="00A43AB8">
              <w:rPr>
                <w:sz w:val="24"/>
                <w:szCs w:val="24"/>
                <w:lang w:val="lt-LT"/>
              </w:rPr>
              <w:t>V</w:t>
            </w:r>
            <w:r w:rsidRPr="00A43AB8">
              <w:rPr>
                <w:sz w:val="24"/>
                <w:szCs w:val="24"/>
                <w:lang w:val="lt-LT"/>
              </w:rPr>
              <w:t xml:space="preserve">akarų baltų tapatybės aspektai. </w:t>
            </w:r>
          </w:p>
          <w:p w14:paraId="597872C1" w14:textId="362FE00E" w:rsidR="00B8657F" w:rsidRPr="00A43AB8" w:rsidRDefault="006F73D9" w:rsidP="001C4159">
            <w:pPr>
              <w:ind w:right="-63"/>
              <w:jc w:val="both"/>
              <w:rPr>
                <w:sz w:val="24"/>
                <w:szCs w:val="24"/>
                <w:u w:val="single"/>
                <w:lang w:val="lt-LT"/>
              </w:rPr>
            </w:pPr>
            <w:r w:rsidRPr="00A43AB8">
              <w:rPr>
                <w:sz w:val="24"/>
                <w:szCs w:val="24"/>
                <w:lang w:val="lt-LT"/>
              </w:rPr>
              <w:t>Temos ir tyrimai</w:t>
            </w:r>
            <w:r w:rsidR="00CD3720" w:rsidRPr="00A43AB8">
              <w:rPr>
                <w:sz w:val="24"/>
                <w:szCs w:val="24"/>
                <w:lang w:val="lt-LT"/>
              </w:rPr>
              <w:t xml:space="preserve"> (vyr. m. d., 1 etatas):</w:t>
            </w:r>
          </w:p>
          <w:p w14:paraId="23E047F1" w14:textId="0D7EEDE0" w:rsidR="0038417B" w:rsidRPr="00A43AB8" w:rsidRDefault="0038417B" w:rsidP="001C4159">
            <w:pPr>
              <w:ind w:right="-63"/>
              <w:jc w:val="both"/>
              <w:rPr>
                <w:sz w:val="24"/>
                <w:szCs w:val="24"/>
                <w:lang w:val="lt-LT"/>
              </w:rPr>
            </w:pPr>
            <w:r w:rsidRPr="00A43AB8">
              <w:rPr>
                <w:sz w:val="24"/>
                <w:szCs w:val="24"/>
                <w:lang w:val="lt-LT"/>
              </w:rPr>
              <w:t>Ši tema skirta bronzos kaip naujovės fenomenui, jos atsiradimui ir plitimui Europoje bei įtakos socialinei raidai nagrinėjimui. Bus keliami metalurgijos intensyvumo, jos svarbos kitimo bronzos amžiuje ir metalo asimiliacijos specifikos klausimai. Studijoje bus išsiaiškinta, kaip technologinės naujovės paveikė įvairi</w:t>
            </w:r>
            <w:r w:rsidR="00E145CF" w:rsidRPr="00A43AB8">
              <w:rPr>
                <w:sz w:val="24"/>
                <w:szCs w:val="24"/>
                <w:lang w:val="lt-LT"/>
              </w:rPr>
              <w:t>as</w:t>
            </w:r>
            <w:r w:rsidRPr="00A43AB8">
              <w:rPr>
                <w:sz w:val="24"/>
                <w:szCs w:val="24"/>
                <w:lang w:val="lt-LT"/>
              </w:rPr>
              <w:t xml:space="preserve"> žmogaus gyvenimo srit</w:t>
            </w:r>
            <w:r w:rsidR="00E145CF" w:rsidRPr="00A43AB8">
              <w:rPr>
                <w:sz w:val="24"/>
                <w:szCs w:val="24"/>
                <w:lang w:val="lt-LT"/>
              </w:rPr>
              <w:t>is</w:t>
            </w:r>
            <w:r w:rsidRPr="00A43AB8">
              <w:rPr>
                <w:sz w:val="24"/>
                <w:szCs w:val="24"/>
                <w:lang w:val="lt-LT"/>
              </w:rPr>
              <w:t>. Tai taip pat parodys, kad bronzos amžiaus technologijos yra socialinis reiškinys, o jos atsiradimas ir plėtra priklausė nuo įvairių kultūrinių tradicijų, egzistuojančių skirtinguose regionuose.</w:t>
            </w:r>
          </w:p>
          <w:p w14:paraId="60549CD3" w14:textId="05D62A09" w:rsidR="00234666" w:rsidRPr="00A43AB8" w:rsidRDefault="00BA4938" w:rsidP="001C4159">
            <w:pPr>
              <w:ind w:right="-63"/>
              <w:jc w:val="both"/>
              <w:rPr>
                <w:sz w:val="24"/>
                <w:szCs w:val="24"/>
                <w:lang w:val="lt-LT"/>
              </w:rPr>
            </w:pPr>
            <w:r w:rsidRPr="00A43AB8">
              <w:rPr>
                <w:sz w:val="24"/>
                <w:szCs w:val="24"/>
                <w:lang w:val="lt-LT"/>
              </w:rPr>
              <w:t xml:space="preserve">Programos vykdymo metais bus publikuoti ar įteikti spaudai </w:t>
            </w:r>
            <w:r w:rsidR="00B6226B" w:rsidRPr="00A43AB8">
              <w:rPr>
                <w:sz w:val="24"/>
                <w:szCs w:val="24"/>
                <w:lang w:val="lt-LT"/>
              </w:rPr>
              <w:t xml:space="preserve">mažiausiai 5 </w:t>
            </w:r>
            <w:r w:rsidRPr="00A43AB8">
              <w:rPr>
                <w:sz w:val="24"/>
                <w:szCs w:val="24"/>
                <w:lang w:val="lt-LT"/>
              </w:rPr>
              <w:t xml:space="preserve">straipsniai ir parengta </w:t>
            </w:r>
            <w:r w:rsidR="00B97069" w:rsidRPr="00A43AB8">
              <w:rPr>
                <w:sz w:val="24"/>
                <w:szCs w:val="24"/>
                <w:lang w:val="lt-LT"/>
              </w:rPr>
              <w:t xml:space="preserve">1 </w:t>
            </w:r>
            <w:r w:rsidRPr="00A43AB8">
              <w:rPr>
                <w:sz w:val="24"/>
                <w:szCs w:val="24"/>
                <w:lang w:val="lt-LT"/>
              </w:rPr>
              <w:t>monografija.</w:t>
            </w:r>
          </w:p>
          <w:p w14:paraId="06603EE0" w14:textId="78459DB6" w:rsidR="00234666" w:rsidRPr="00A43AB8" w:rsidRDefault="00234666" w:rsidP="00CD3720">
            <w:pPr>
              <w:ind w:right="-63"/>
              <w:jc w:val="both"/>
              <w:rPr>
                <w:sz w:val="24"/>
                <w:szCs w:val="24"/>
                <w:lang w:val="lt-LT"/>
              </w:rPr>
            </w:pPr>
            <w:r w:rsidRPr="00A43AB8">
              <w:rPr>
                <w:sz w:val="24"/>
                <w:szCs w:val="24"/>
                <w:lang w:val="lt-LT"/>
              </w:rPr>
              <w:t>2022 m.</w:t>
            </w:r>
            <w:r w:rsidR="00B8657F" w:rsidRPr="00A43AB8">
              <w:rPr>
                <w:sz w:val="24"/>
                <w:szCs w:val="24"/>
                <w:lang w:val="lt-LT"/>
              </w:rPr>
              <w:t>:</w:t>
            </w:r>
            <w:r w:rsidRPr="00A43AB8">
              <w:rPr>
                <w:b/>
                <w:bCs/>
                <w:sz w:val="24"/>
                <w:szCs w:val="24"/>
                <w:lang w:val="lt-LT"/>
              </w:rPr>
              <w:t xml:space="preserve"> </w:t>
            </w:r>
            <w:r w:rsidRPr="00A43AB8">
              <w:rPr>
                <w:sz w:val="24"/>
                <w:szCs w:val="24"/>
                <w:lang w:val="lt-LT"/>
              </w:rPr>
              <w:t>straipsnis apie metalurgijos idėjų plitimą</w:t>
            </w:r>
            <w:r w:rsidR="00B97069" w:rsidRPr="00A43AB8">
              <w:rPr>
                <w:sz w:val="24"/>
                <w:szCs w:val="24"/>
                <w:lang w:val="lt-LT"/>
              </w:rPr>
              <w:t>;</w:t>
            </w:r>
          </w:p>
          <w:p w14:paraId="38AE943B" w14:textId="59AA9581" w:rsidR="00DC47BC" w:rsidRPr="00A43AB8" w:rsidRDefault="00DC47BC" w:rsidP="00CD3720">
            <w:pPr>
              <w:ind w:right="-63"/>
              <w:jc w:val="both"/>
              <w:rPr>
                <w:sz w:val="24"/>
                <w:szCs w:val="24"/>
                <w:lang w:val="lt-LT"/>
              </w:rPr>
            </w:pPr>
            <w:r w:rsidRPr="00A43AB8">
              <w:rPr>
                <w:sz w:val="24"/>
                <w:szCs w:val="24"/>
                <w:lang w:val="lt-LT"/>
              </w:rPr>
              <w:t>2023 m.</w:t>
            </w:r>
            <w:r w:rsidR="00B8657F" w:rsidRPr="00A43AB8">
              <w:rPr>
                <w:sz w:val="24"/>
                <w:szCs w:val="24"/>
                <w:lang w:val="lt-LT"/>
              </w:rPr>
              <w:t>:</w:t>
            </w:r>
            <w:r w:rsidRPr="00A43AB8">
              <w:rPr>
                <w:sz w:val="24"/>
                <w:szCs w:val="24"/>
                <w:lang w:val="lt-LT"/>
              </w:rPr>
              <w:t xml:space="preserve"> straipsnis apie gyvenimo vietos pasirinkimą bronzos amžiuje</w:t>
            </w:r>
            <w:r w:rsidR="00B97069" w:rsidRPr="00A43AB8">
              <w:rPr>
                <w:sz w:val="24"/>
                <w:szCs w:val="24"/>
                <w:lang w:val="lt-LT"/>
              </w:rPr>
              <w:t>;</w:t>
            </w:r>
          </w:p>
          <w:p w14:paraId="1F8FCFAD" w14:textId="36A20B04" w:rsidR="00DC47BC" w:rsidRPr="00A43AB8" w:rsidRDefault="00DC47BC" w:rsidP="00CD3720">
            <w:pPr>
              <w:ind w:right="-63"/>
              <w:jc w:val="both"/>
              <w:rPr>
                <w:sz w:val="24"/>
                <w:szCs w:val="24"/>
                <w:lang w:val="lt-LT"/>
              </w:rPr>
            </w:pPr>
            <w:r w:rsidRPr="00A43AB8">
              <w:rPr>
                <w:sz w:val="24"/>
                <w:szCs w:val="24"/>
                <w:lang w:val="lt-LT"/>
              </w:rPr>
              <w:t>2024 m.</w:t>
            </w:r>
            <w:r w:rsidR="00B8657F" w:rsidRPr="00A43AB8">
              <w:rPr>
                <w:sz w:val="24"/>
                <w:szCs w:val="24"/>
                <w:lang w:val="lt-LT"/>
              </w:rPr>
              <w:t>:</w:t>
            </w:r>
            <w:r w:rsidRPr="00A43AB8">
              <w:rPr>
                <w:sz w:val="24"/>
                <w:szCs w:val="24"/>
                <w:lang w:val="lt-LT"/>
              </w:rPr>
              <w:t xml:space="preserve"> straipsnis apie naujovių plitimą archeologijos teorijoje</w:t>
            </w:r>
            <w:r w:rsidR="00B97069" w:rsidRPr="00A43AB8">
              <w:rPr>
                <w:sz w:val="24"/>
                <w:szCs w:val="24"/>
                <w:lang w:val="lt-LT"/>
              </w:rPr>
              <w:t>;</w:t>
            </w:r>
          </w:p>
          <w:p w14:paraId="490B5EC8" w14:textId="10FA1920" w:rsidR="00DC47BC" w:rsidRPr="00A43AB8" w:rsidRDefault="00DC47BC" w:rsidP="00CD3720">
            <w:pPr>
              <w:ind w:right="-63"/>
              <w:jc w:val="both"/>
              <w:rPr>
                <w:sz w:val="24"/>
                <w:szCs w:val="24"/>
                <w:lang w:val="lt-LT"/>
              </w:rPr>
            </w:pPr>
            <w:r w:rsidRPr="00A43AB8">
              <w:rPr>
                <w:sz w:val="24"/>
                <w:szCs w:val="24"/>
                <w:lang w:val="lt-LT"/>
              </w:rPr>
              <w:t>2025 m.</w:t>
            </w:r>
            <w:r w:rsidR="00B8657F" w:rsidRPr="00A43AB8">
              <w:rPr>
                <w:sz w:val="24"/>
                <w:szCs w:val="24"/>
                <w:lang w:val="lt-LT"/>
              </w:rPr>
              <w:t>:</w:t>
            </w:r>
            <w:r w:rsidRPr="00A43AB8">
              <w:rPr>
                <w:sz w:val="24"/>
                <w:szCs w:val="24"/>
                <w:lang w:val="lt-LT"/>
              </w:rPr>
              <w:t xml:space="preserve"> </w:t>
            </w:r>
            <w:r w:rsidR="00983552" w:rsidRPr="00A43AB8">
              <w:rPr>
                <w:sz w:val="24"/>
                <w:szCs w:val="24"/>
                <w:lang w:val="lt-LT"/>
              </w:rPr>
              <w:t>straipsnis apie tvarumą ir medžiagų perdirbimą bronzos amžiuje;</w:t>
            </w:r>
          </w:p>
          <w:p w14:paraId="2E0E71AC" w14:textId="571BA6C7" w:rsidR="00983552" w:rsidRPr="00A43AB8" w:rsidRDefault="00983552" w:rsidP="00CD3720">
            <w:pPr>
              <w:ind w:right="-63"/>
              <w:jc w:val="both"/>
              <w:rPr>
                <w:sz w:val="24"/>
                <w:szCs w:val="24"/>
                <w:lang w:val="lt-LT"/>
              </w:rPr>
            </w:pPr>
            <w:r w:rsidRPr="00A43AB8">
              <w:rPr>
                <w:sz w:val="24"/>
                <w:szCs w:val="24"/>
                <w:lang w:val="lt-LT"/>
              </w:rPr>
              <w:t>2026 m.</w:t>
            </w:r>
            <w:r w:rsidR="00B8657F" w:rsidRPr="00A43AB8">
              <w:rPr>
                <w:sz w:val="24"/>
                <w:szCs w:val="24"/>
                <w:lang w:val="lt-LT"/>
              </w:rPr>
              <w:t>:</w:t>
            </w:r>
            <w:r w:rsidRPr="00A43AB8">
              <w:rPr>
                <w:sz w:val="24"/>
                <w:szCs w:val="24"/>
                <w:lang w:val="lt-LT"/>
              </w:rPr>
              <w:t xml:space="preserve"> </w:t>
            </w:r>
            <w:r w:rsidR="00B6226B" w:rsidRPr="00A43AB8">
              <w:rPr>
                <w:sz w:val="24"/>
                <w:szCs w:val="24"/>
                <w:lang w:val="lt-LT"/>
              </w:rPr>
              <w:t xml:space="preserve">straipsnis </w:t>
            </w:r>
            <w:r w:rsidR="00B16F9D" w:rsidRPr="00A43AB8">
              <w:rPr>
                <w:sz w:val="24"/>
                <w:szCs w:val="24"/>
                <w:lang w:val="lt-LT"/>
              </w:rPr>
              <w:t>apie mainų ir prekybos s</w:t>
            </w:r>
            <w:r w:rsidR="0005063F" w:rsidRPr="00A43AB8">
              <w:rPr>
                <w:sz w:val="24"/>
                <w:szCs w:val="24"/>
                <w:lang w:val="lt-LT"/>
              </w:rPr>
              <w:t>t</w:t>
            </w:r>
            <w:r w:rsidR="00B16F9D" w:rsidRPr="00A43AB8">
              <w:rPr>
                <w:sz w:val="24"/>
                <w:szCs w:val="24"/>
                <w:lang w:val="lt-LT"/>
              </w:rPr>
              <w:t>ruktūras bronzos amžiuje</w:t>
            </w:r>
            <w:r w:rsidR="00B97069" w:rsidRPr="00A43AB8">
              <w:rPr>
                <w:sz w:val="24"/>
                <w:szCs w:val="24"/>
                <w:lang w:val="lt-LT"/>
              </w:rPr>
              <w:t>;</w:t>
            </w:r>
          </w:p>
          <w:p w14:paraId="4205B1E8" w14:textId="0D682312" w:rsidR="00B97069" w:rsidRPr="00A43AB8" w:rsidRDefault="00B97069" w:rsidP="009B0907">
            <w:pPr>
              <w:ind w:right="-63"/>
              <w:jc w:val="both"/>
              <w:rPr>
                <w:sz w:val="24"/>
                <w:szCs w:val="24"/>
                <w:lang w:val="lt-LT"/>
              </w:rPr>
            </w:pPr>
            <w:r w:rsidRPr="00A43AB8">
              <w:rPr>
                <w:sz w:val="24"/>
                <w:szCs w:val="24"/>
                <w:lang w:val="lt-LT"/>
              </w:rPr>
              <w:t>2022–2026 m.: monografija.</w:t>
            </w:r>
          </w:p>
          <w:p w14:paraId="78C73FE2" w14:textId="65B34C54" w:rsidR="00CD3720" w:rsidRPr="00A43AB8" w:rsidRDefault="006F73D9" w:rsidP="00CD3720">
            <w:pPr>
              <w:ind w:right="-63"/>
              <w:jc w:val="both"/>
              <w:rPr>
                <w:sz w:val="24"/>
                <w:szCs w:val="24"/>
                <w:u w:val="single"/>
                <w:lang w:val="lt-LT"/>
              </w:rPr>
            </w:pPr>
            <w:r w:rsidRPr="00A43AB8">
              <w:rPr>
                <w:sz w:val="24"/>
                <w:szCs w:val="24"/>
                <w:lang w:val="lt-LT"/>
              </w:rPr>
              <w:t>Temos ir tyrimai</w:t>
            </w:r>
            <w:r w:rsidR="00CD3720" w:rsidRPr="00A43AB8">
              <w:rPr>
                <w:sz w:val="24"/>
                <w:szCs w:val="24"/>
                <w:lang w:val="lt-LT"/>
              </w:rPr>
              <w:t xml:space="preserve"> (m. d., 1 etatas):</w:t>
            </w:r>
          </w:p>
          <w:p w14:paraId="419FFE85" w14:textId="77777777" w:rsidR="00775AE8" w:rsidRPr="00A43AB8" w:rsidRDefault="004244A1" w:rsidP="001C4159">
            <w:pPr>
              <w:ind w:right="-63"/>
              <w:jc w:val="both"/>
              <w:rPr>
                <w:sz w:val="24"/>
                <w:szCs w:val="24"/>
                <w:lang w:val="lt-LT"/>
              </w:rPr>
            </w:pPr>
            <w:r w:rsidRPr="00A43AB8">
              <w:rPr>
                <w:sz w:val="24"/>
                <w:szCs w:val="24"/>
                <w:lang w:val="lt-LT"/>
              </w:rPr>
              <w:t>Lietuvos geležies amžiaus (r</w:t>
            </w:r>
            <w:r w:rsidR="00D461B5" w:rsidRPr="00A43AB8">
              <w:rPr>
                <w:sz w:val="24"/>
                <w:szCs w:val="24"/>
                <w:lang w:val="lt-LT"/>
              </w:rPr>
              <w:t>omėniškojo laikotarpio –</w:t>
            </w:r>
            <w:r w:rsidRPr="00A43AB8">
              <w:rPr>
                <w:sz w:val="24"/>
                <w:szCs w:val="24"/>
                <w:lang w:val="lt-LT"/>
              </w:rPr>
              <w:t xml:space="preserve"> v</w:t>
            </w:r>
            <w:r w:rsidR="00D461B5" w:rsidRPr="00A43AB8">
              <w:rPr>
                <w:sz w:val="24"/>
                <w:szCs w:val="24"/>
                <w:lang w:val="lt-LT"/>
              </w:rPr>
              <w:t>ikingų laikotarpio) tyrimai</w:t>
            </w:r>
            <w:r w:rsidR="00E33668" w:rsidRPr="00A43AB8">
              <w:rPr>
                <w:sz w:val="24"/>
                <w:szCs w:val="24"/>
                <w:lang w:val="lt-LT"/>
              </w:rPr>
              <w:t>, laidojimo paminklai;</w:t>
            </w:r>
            <w:r w:rsidR="00D461B5" w:rsidRPr="00A43AB8">
              <w:rPr>
                <w:sz w:val="24"/>
                <w:szCs w:val="24"/>
                <w:lang w:val="lt-LT"/>
              </w:rPr>
              <w:t xml:space="preserve"> Lietuva kultūrinių ir socialinių transformacijų erdvėje</w:t>
            </w:r>
            <w:r w:rsidRPr="00A43AB8">
              <w:rPr>
                <w:sz w:val="24"/>
                <w:szCs w:val="24"/>
                <w:lang w:val="lt-LT"/>
              </w:rPr>
              <w:t>, t</w:t>
            </w:r>
            <w:r w:rsidR="00E33668" w:rsidRPr="00A43AB8">
              <w:rPr>
                <w:sz w:val="24"/>
                <w:szCs w:val="24"/>
                <w:lang w:val="lt-LT"/>
              </w:rPr>
              <w:t>autų kraustymosi laikotarpio procesų atspindžiai Lietuvoje, įtakų ar imigracijų kryptys; geležies amžiaus procesų chronologijos verifikavimas naujausių tyrimų duomenimis</w:t>
            </w:r>
            <w:r w:rsidR="0076018B" w:rsidRPr="00A43AB8">
              <w:rPr>
                <w:sz w:val="24"/>
                <w:szCs w:val="24"/>
                <w:lang w:val="lt-LT"/>
              </w:rPr>
              <w:t>; Rytų Lietuva geležies amžiuje</w:t>
            </w:r>
            <w:r w:rsidR="00E33668" w:rsidRPr="00A43AB8">
              <w:rPr>
                <w:sz w:val="24"/>
                <w:szCs w:val="24"/>
                <w:lang w:val="lt-LT"/>
              </w:rPr>
              <w:t>.</w:t>
            </w:r>
          </w:p>
          <w:p w14:paraId="31F41C65" w14:textId="77777777" w:rsidR="00A960DC" w:rsidRPr="00A43AB8" w:rsidRDefault="00410F22" w:rsidP="001C4159">
            <w:pPr>
              <w:ind w:right="-63"/>
              <w:jc w:val="both"/>
              <w:rPr>
                <w:sz w:val="24"/>
                <w:szCs w:val="24"/>
                <w:lang w:val="lt-LT"/>
              </w:rPr>
            </w:pPr>
            <w:r w:rsidRPr="00A43AB8">
              <w:rPr>
                <w:sz w:val="24"/>
                <w:szCs w:val="24"/>
                <w:lang w:val="lt-LT"/>
              </w:rPr>
              <w:t>Programos vykdymo metais bus publikuoti ar įteikti spaudai 6 straipsniai.</w:t>
            </w:r>
          </w:p>
          <w:p w14:paraId="7CF20DA1" w14:textId="5BE4A54C" w:rsidR="00410F22" w:rsidRPr="00A43AB8" w:rsidRDefault="00E33668" w:rsidP="001C4159">
            <w:pPr>
              <w:ind w:right="-63"/>
              <w:jc w:val="both"/>
              <w:rPr>
                <w:sz w:val="24"/>
                <w:szCs w:val="24"/>
                <w:lang w:val="lt-LT"/>
              </w:rPr>
            </w:pPr>
            <w:r w:rsidRPr="00A43AB8">
              <w:rPr>
                <w:sz w:val="24"/>
                <w:szCs w:val="24"/>
                <w:lang w:val="lt-LT"/>
              </w:rPr>
              <w:t>2022 m.: straipsnis</w:t>
            </w:r>
            <w:r w:rsidR="00A960DC" w:rsidRPr="00A43AB8">
              <w:rPr>
                <w:sz w:val="24"/>
                <w:szCs w:val="24"/>
                <w:lang w:val="lt-LT"/>
              </w:rPr>
              <w:t xml:space="preserve"> „Mirusiųjų deginimo papročio plitimas Rytų Lietuvoje: naujas chronologinis modelis</w:t>
            </w:r>
            <w:r w:rsidR="00A43AB8">
              <w:rPr>
                <w:sz w:val="24"/>
                <w:szCs w:val="24"/>
                <w:lang w:val="lt-LT"/>
              </w:rPr>
              <w:t>“</w:t>
            </w:r>
            <w:r w:rsidR="00A960DC" w:rsidRPr="00A43AB8">
              <w:rPr>
                <w:sz w:val="24"/>
                <w:szCs w:val="24"/>
                <w:lang w:val="lt-LT"/>
              </w:rPr>
              <w:t>;</w:t>
            </w:r>
          </w:p>
          <w:p w14:paraId="6D01C981" w14:textId="77777777" w:rsidR="00E33668" w:rsidRPr="00A43AB8" w:rsidRDefault="00A960DC" w:rsidP="001C4159">
            <w:pPr>
              <w:ind w:right="-63"/>
              <w:jc w:val="both"/>
              <w:rPr>
                <w:sz w:val="24"/>
                <w:szCs w:val="24"/>
                <w:lang w:val="lt-LT"/>
              </w:rPr>
            </w:pPr>
            <w:r w:rsidRPr="00A43AB8">
              <w:rPr>
                <w:sz w:val="24"/>
                <w:szCs w:val="24"/>
                <w:lang w:val="lt-LT"/>
              </w:rPr>
              <w:t xml:space="preserve">2022–2023 m.: straipsnis apie žmonių kaulų iš Lietuvos laidojimo paminklų C ir N </w:t>
            </w:r>
            <w:r w:rsidR="00A01453" w:rsidRPr="00A43AB8">
              <w:rPr>
                <w:sz w:val="24"/>
                <w:szCs w:val="24"/>
                <w:lang w:val="lt-LT"/>
              </w:rPr>
              <w:t xml:space="preserve">stabiliųjų </w:t>
            </w:r>
            <w:r w:rsidRPr="00A43AB8">
              <w:rPr>
                <w:sz w:val="24"/>
                <w:szCs w:val="24"/>
                <w:lang w:val="lt-LT"/>
              </w:rPr>
              <w:t>izotopų tyrimus</w:t>
            </w:r>
            <w:r w:rsidR="00A01453" w:rsidRPr="00A43AB8">
              <w:rPr>
                <w:sz w:val="24"/>
                <w:szCs w:val="24"/>
                <w:lang w:val="lt-LT"/>
              </w:rPr>
              <w:t xml:space="preserve"> (su bendraautoriais)</w:t>
            </w:r>
            <w:r w:rsidRPr="00A43AB8">
              <w:rPr>
                <w:sz w:val="24"/>
                <w:szCs w:val="24"/>
                <w:lang w:val="lt-LT"/>
              </w:rPr>
              <w:t>;</w:t>
            </w:r>
          </w:p>
          <w:p w14:paraId="789C48FB" w14:textId="77777777" w:rsidR="00A01453" w:rsidRPr="00A43AB8" w:rsidRDefault="00A01453" w:rsidP="001C4159">
            <w:pPr>
              <w:ind w:right="-63"/>
              <w:jc w:val="both"/>
              <w:rPr>
                <w:sz w:val="24"/>
                <w:szCs w:val="24"/>
                <w:lang w:val="lt-LT"/>
              </w:rPr>
            </w:pPr>
            <w:r w:rsidRPr="00A43AB8">
              <w:rPr>
                <w:sz w:val="24"/>
                <w:szCs w:val="24"/>
                <w:lang w:val="lt-LT"/>
              </w:rPr>
              <w:lastRenderedPageBreak/>
              <w:t>2023 m.: atsižvelgiant į finansines galimybes – straipsnis apie migracijas Tautų kraustymosi laikotarpiu Sr stabiliųjų izotopų duomenimis;</w:t>
            </w:r>
          </w:p>
          <w:p w14:paraId="48116219" w14:textId="160643B8" w:rsidR="00E33668" w:rsidRPr="00A43AB8" w:rsidRDefault="00A01453" w:rsidP="009B0907">
            <w:pPr>
              <w:ind w:right="-63"/>
              <w:jc w:val="both"/>
              <w:rPr>
                <w:sz w:val="24"/>
                <w:szCs w:val="24"/>
                <w:lang w:val="lt-LT"/>
              </w:rPr>
            </w:pPr>
            <w:r w:rsidRPr="00A43AB8">
              <w:rPr>
                <w:sz w:val="24"/>
                <w:szCs w:val="24"/>
                <w:lang w:val="lt-LT"/>
              </w:rPr>
              <w:t>2024–2026 m.: 3 straipsniai programos uždavinių temomis.</w:t>
            </w:r>
          </w:p>
          <w:p w14:paraId="6D299789" w14:textId="2B783B94" w:rsidR="0076386E" w:rsidRPr="00A43AB8" w:rsidRDefault="0076386E" w:rsidP="001C4159">
            <w:pPr>
              <w:rPr>
                <w:sz w:val="24"/>
                <w:szCs w:val="24"/>
                <w:u w:val="single"/>
                <w:lang w:val="lt-LT"/>
              </w:rPr>
            </w:pPr>
            <w:r w:rsidRPr="00A43AB8">
              <w:rPr>
                <w:sz w:val="24"/>
                <w:szCs w:val="24"/>
                <w:lang w:val="lt-LT"/>
              </w:rPr>
              <w:t>Temos ir tyrimai</w:t>
            </w:r>
            <w:r w:rsidR="00CD3720" w:rsidRPr="00A43AB8">
              <w:rPr>
                <w:sz w:val="24"/>
                <w:szCs w:val="24"/>
                <w:lang w:val="lt-LT"/>
              </w:rPr>
              <w:t xml:space="preserve"> (vyr. m. d., 1 etatas):</w:t>
            </w:r>
          </w:p>
          <w:p w14:paraId="6FA763A5" w14:textId="77777777" w:rsidR="00B27667" w:rsidRPr="00A43AB8" w:rsidRDefault="00B27667" w:rsidP="001C4159">
            <w:pPr>
              <w:jc w:val="both"/>
              <w:rPr>
                <w:sz w:val="24"/>
                <w:szCs w:val="24"/>
                <w:lang w:val="lt-LT"/>
              </w:rPr>
            </w:pPr>
            <w:r w:rsidRPr="00A43AB8">
              <w:rPr>
                <w:sz w:val="24"/>
                <w:szCs w:val="24"/>
                <w:lang w:val="lt-LT"/>
              </w:rPr>
              <w:t>Neolitizacija ir žemės ūkio raida pietryčių Baltijos priešistorėje; subneolito, neolito ir bronzos amžiaus bendruomenių mityba; kultūros ir ekonomikos lūžiai bei tęstinumas; keramikos sekos ir chronologija.</w:t>
            </w:r>
          </w:p>
          <w:p w14:paraId="03A69AF8" w14:textId="77777777" w:rsidR="00B27667" w:rsidRPr="00A43AB8" w:rsidRDefault="00B27667" w:rsidP="001C4159">
            <w:pPr>
              <w:ind w:right="-63"/>
              <w:jc w:val="both"/>
              <w:rPr>
                <w:sz w:val="24"/>
                <w:szCs w:val="24"/>
                <w:lang w:val="lt-LT"/>
              </w:rPr>
            </w:pPr>
            <w:r w:rsidRPr="00A43AB8">
              <w:rPr>
                <w:sz w:val="24"/>
                <w:szCs w:val="24"/>
                <w:lang w:val="lt-LT"/>
              </w:rPr>
              <w:t>Programos vykdymo metais bus parengta 1 monografija (su bendraautoriais) ir mažiausiai 6 straipsniai (su bendraautoriais).</w:t>
            </w:r>
          </w:p>
          <w:p w14:paraId="2993D078" w14:textId="77777777" w:rsidR="00B27667" w:rsidRPr="00A43AB8" w:rsidRDefault="00B27667" w:rsidP="001C4159">
            <w:pPr>
              <w:ind w:right="-63"/>
              <w:jc w:val="both"/>
              <w:rPr>
                <w:sz w:val="24"/>
                <w:szCs w:val="24"/>
                <w:lang w:val="lt-LT"/>
              </w:rPr>
            </w:pPr>
            <w:r w:rsidRPr="00A43AB8">
              <w:rPr>
                <w:sz w:val="24"/>
                <w:szCs w:val="24"/>
                <w:lang w:val="lt-LT"/>
              </w:rPr>
              <w:t>2022 m.: straipsnis „Vilūnų 4 ir 5 mezolito ir bronzos amžiaus senovės gyvenvietės“; straipsnis „Towards better understanding economy and culture of the Late Bronze Age in the Southeastern Baltic: Tarbiškės settlements“; straipsnis apie Kakliniškių 7 bronzos amžiaus gyvenvietę; straipsnis apie Skudenių romėniškojo laikotarpio gyvenvietę (visi su bendraautoriais);</w:t>
            </w:r>
          </w:p>
          <w:p w14:paraId="26B16429" w14:textId="77777777" w:rsidR="00B27667" w:rsidRPr="00A43AB8" w:rsidRDefault="00B27667" w:rsidP="001C4159">
            <w:pPr>
              <w:ind w:right="-63"/>
              <w:jc w:val="both"/>
              <w:rPr>
                <w:sz w:val="24"/>
                <w:szCs w:val="24"/>
                <w:lang w:val="lt-LT"/>
              </w:rPr>
            </w:pPr>
            <w:r w:rsidRPr="00A43AB8">
              <w:rPr>
                <w:sz w:val="24"/>
                <w:szCs w:val="24"/>
                <w:lang w:val="lt-LT"/>
              </w:rPr>
              <w:t xml:space="preserve">2023–2024 m.: monografija </w:t>
            </w:r>
            <w:r w:rsidR="00F46780" w:rsidRPr="00A43AB8">
              <w:rPr>
                <w:sz w:val="24"/>
                <w:szCs w:val="24"/>
                <w:lang w:val="lt-LT"/>
              </w:rPr>
              <w:t xml:space="preserve">„GIPL Archeologija. Lietuvos istorijos instituto archeologiniai tyrimai Lietuvos-Lenkijos dujotiekio trasoje 2020-2021 m.“ </w:t>
            </w:r>
            <w:r w:rsidRPr="00A43AB8">
              <w:rPr>
                <w:sz w:val="24"/>
                <w:szCs w:val="24"/>
                <w:lang w:val="lt-LT"/>
              </w:rPr>
              <w:t>(su bendraautoriais);</w:t>
            </w:r>
          </w:p>
          <w:p w14:paraId="454E9B52" w14:textId="7DAA043C" w:rsidR="006F73D9" w:rsidRPr="00A43AB8" w:rsidRDefault="00B27667" w:rsidP="001C4159">
            <w:pPr>
              <w:ind w:right="-63"/>
              <w:jc w:val="both"/>
              <w:rPr>
                <w:sz w:val="24"/>
                <w:szCs w:val="24"/>
                <w:lang w:val="lt-LT"/>
              </w:rPr>
            </w:pPr>
            <w:r w:rsidRPr="00A43AB8">
              <w:rPr>
                <w:sz w:val="24"/>
                <w:szCs w:val="24"/>
                <w:lang w:val="lt-LT"/>
              </w:rPr>
              <w:t>2025–2026 m.: mažiausiai 2 straipsniai individuali</w:t>
            </w:r>
            <w:r w:rsidR="00AE62D0" w:rsidRPr="00A43AB8">
              <w:rPr>
                <w:sz w:val="24"/>
                <w:szCs w:val="24"/>
                <w:lang w:val="lt-LT"/>
              </w:rPr>
              <w:t>omis</w:t>
            </w:r>
            <w:r w:rsidRPr="00A43AB8">
              <w:rPr>
                <w:sz w:val="24"/>
                <w:szCs w:val="24"/>
                <w:lang w:val="lt-LT"/>
              </w:rPr>
              <w:t xml:space="preserve"> tem</w:t>
            </w:r>
            <w:r w:rsidR="00AE62D0" w:rsidRPr="00A43AB8">
              <w:rPr>
                <w:sz w:val="24"/>
                <w:szCs w:val="24"/>
                <w:lang w:val="lt-LT"/>
              </w:rPr>
              <w:t>omis</w:t>
            </w:r>
            <w:r w:rsidRPr="00A43AB8">
              <w:rPr>
                <w:sz w:val="24"/>
                <w:szCs w:val="24"/>
                <w:lang w:val="lt-LT"/>
              </w:rPr>
              <w:t>.</w:t>
            </w:r>
          </w:p>
          <w:p w14:paraId="73A97A0B" w14:textId="3E927063" w:rsidR="005A3655" w:rsidRPr="00A43AB8" w:rsidRDefault="006F73D9" w:rsidP="001C4159">
            <w:pPr>
              <w:ind w:right="-63"/>
              <w:jc w:val="both"/>
              <w:rPr>
                <w:sz w:val="24"/>
                <w:szCs w:val="24"/>
                <w:lang w:val="lt-LT"/>
              </w:rPr>
            </w:pPr>
            <w:r w:rsidRPr="00A43AB8">
              <w:rPr>
                <w:sz w:val="24"/>
                <w:szCs w:val="24"/>
                <w:lang w:val="lt-LT"/>
              </w:rPr>
              <w:t>Temos ir tyrimai</w:t>
            </w:r>
            <w:r w:rsidR="00CD3720" w:rsidRPr="00A43AB8">
              <w:rPr>
                <w:sz w:val="24"/>
                <w:szCs w:val="24"/>
                <w:lang w:val="lt-LT"/>
              </w:rPr>
              <w:t xml:space="preserve"> (j. m. d., 1 etatas)</w:t>
            </w:r>
            <w:r w:rsidRPr="00A43AB8">
              <w:rPr>
                <w:sz w:val="24"/>
                <w:szCs w:val="24"/>
                <w:lang w:val="lt-LT"/>
              </w:rPr>
              <w:t>:</w:t>
            </w:r>
          </w:p>
          <w:p w14:paraId="47BBEF5B" w14:textId="77777777" w:rsidR="005A3655" w:rsidRPr="00A43AB8" w:rsidRDefault="00D31630" w:rsidP="001C4159">
            <w:pPr>
              <w:spacing w:line="256" w:lineRule="auto"/>
              <w:jc w:val="both"/>
              <w:rPr>
                <w:sz w:val="24"/>
                <w:szCs w:val="24"/>
                <w:lang w:val="lt-LT"/>
              </w:rPr>
            </w:pPr>
            <w:r w:rsidRPr="00A43AB8">
              <w:rPr>
                <w:sz w:val="24"/>
                <w:szCs w:val="24"/>
                <w:lang w:val="lt-LT"/>
              </w:rPr>
              <w:t>Rytų Baltijos regionas, daugiausiai dėmesio skiriant Šiaurės Rytų Lietuvai, įtvirtintos gyvenvietės, gyvenvietės ir veiklos zonos, ekonomika, paleodieta, žmonių elgsenos modeliai ir jų kultūrinės išraiško</w:t>
            </w:r>
            <w:r w:rsidR="005A3655" w:rsidRPr="00A43AB8">
              <w:rPr>
                <w:sz w:val="24"/>
                <w:szCs w:val="24"/>
                <w:lang w:val="lt-LT"/>
              </w:rPr>
              <w:t>s, eksperimentinė archeologija. Tikslas – ištirti įtvirtintų gyvenviečių Rytų Baltijos regione raidą ir bendruomenių elgseną bronzos amžiuje ir ikiromėniškajame g</w:t>
            </w:r>
            <w:r w:rsidR="00FC218E" w:rsidRPr="00A43AB8">
              <w:rPr>
                <w:sz w:val="24"/>
                <w:szCs w:val="24"/>
                <w:lang w:val="lt-LT"/>
              </w:rPr>
              <w:t>eležies amžiuje.</w:t>
            </w:r>
          </w:p>
          <w:p w14:paraId="0FDA5D8A" w14:textId="77777777" w:rsidR="002926A8" w:rsidRPr="00A43AB8" w:rsidRDefault="002926A8" w:rsidP="001C4159">
            <w:pPr>
              <w:ind w:right="-63"/>
              <w:jc w:val="both"/>
              <w:rPr>
                <w:sz w:val="24"/>
                <w:szCs w:val="24"/>
                <w:lang w:val="lt-LT"/>
              </w:rPr>
            </w:pPr>
            <w:r w:rsidRPr="00A43AB8">
              <w:rPr>
                <w:sz w:val="24"/>
                <w:szCs w:val="24"/>
                <w:lang w:val="lt-LT"/>
              </w:rPr>
              <w:t>Programos vykdymo metais numatoma parengti 1 monografiją ir 4 straipsnius.</w:t>
            </w:r>
          </w:p>
          <w:p w14:paraId="474324B0" w14:textId="1D9B2912" w:rsidR="002926A8" w:rsidRPr="00A43AB8" w:rsidRDefault="002926A8" w:rsidP="001C4159">
            <w:pPr>
              <w:ind w:right="-63"/>
              <w:jc w:val="both"/>
              <w:rPr>
                <w:sz w:val="24"/>
                <w:szCs w:val="24"/>
                <w:lang w:val="lt-LT"/>
              </w:rPr>
            </w:pPr>
            <w:r w:rsidRPr="00A43AB8">
              <w:rPr>
                <w:sz w:val="24"/>
                <w:szCs w:val="24"/>
                <w:lang w:val="lt-LT"/>
              </w:rPr>
              <w:t xml:space="preserve">2022 m.: </w:t>
            </w:r>
            <w:r w:rsidR="000F21AD" w:rsidRPr="00A43AB8">
              <w:rPr>
                <w:sz w:val="24"/>
                <w:szCs w:val="24"/>
                <w:lang w:val="lt-LT"/>
              </w:rPr>
              <w:t xml:space="preserve">straipsnis </w:t>
            </w:r>
            <w:r w:rsidR="001B6E7A">
              <w:rPr>
                <w:sz w:val="24"/>
                <w:szCs w:val="24"/>
                <w:lang w:val="lt-LT"/>
              </w:rPr>
              <w:t>„</w:t>
            </w:r>
            <w:r w:rsidR="000F21AD" w:rsidRPr="00A43AB8">
              <w:rPr>
                <w:sz w:val="24"/>
                <w:szCs w:val="24"/>
                <w:lang w:val="lt-LT"/>
              </w:rPr>
              <w:t>Persistency of isotopic values in organic residue formation process demonstrated by series of cooking experiments with mixed foodstuff recipes using replica archaeological pots</w:t>
            </w:r>
            <w:r w:rsidR="001B6E7A">
              <w:rPr>
                <w:sz w:val="24"/>
                <w:szCs w:val="24"/>
                <w:lang w:val="lt-LT"/>
              </w:rPr>
              <w:t>“</w:t>
            </w:r>
            <w:r w:rsidR="000F21AD" w:rsidRPr="00A43AB8">
              <w:rPr>
                <w:sz w:val="24"/>
                <w:szCs w:val="24"/>
                <w:lang w:val="lt-LT"/>
              </w:rPr>
              <w:t>;</w:t>
            </w:r>
          </w:p>
          <w:p w14:paraId="75E35E8F" w14:textId="77777777" w:rsidR="006F73D9" w:rsidRPr="00A43AB8" w:rsidRDefault="002926A8" w:rsidP="001C4159">
            <w:pPr>
              <w:ind w:right="-63"/>
              <w:jc w:val="both"/>
              <w:rPr>
                <w:sz w:val="24"/>
                <w:szCs w:val="24"/>
                <w:lang w:val="lt-LT"/>
              </w:rPr>
            </w:pPr>
            <w:r w:rsidRPr="00A43AB8">
              <w:rPr>
                <w:sz w:val="24"/>
                <w:szCs w:val="24"/>
                <w:lang w:val="lt-LT"/>
              </w:rPr>
              <w:t>2023 m.: monografija (rengiamos daktaro disertacijos pagrindu) „</w:t>
            </w:r>
            <w:r w:rsidRPr="00A43AB8">
              <w:rPr>
                <w:iCs/>
                <w:sz w:val="24"/>
                <w:szCs w:val="24"/>
                <w:lang w:val="lt-LT"/>
              </w:rPr>
              <w:t>Įtvirtintų gyvenviečių bendruomenių elgsena Rytų Baltijos regione 1100–450 cal BC</w:t>
            </w:r>
            <w:r w:rsidR="000F21AD" w:rsidRPr="00A43AB8">
              <w:rPr>
                <w:sz w:val="24"/>
                <w:szCs w:val="24"/>
                <w:lang w:val="lt-LT"/>
              </w:rPr>
              <w:t>“;</w:t>
            </w:r>
          </w:p>
          <w:p w14:paraId="2EAF7FFF" w14:textId="64834E03" w:rsidR="002926A8" w:rsidRPr="00A43AB8" w:rsidRDefault="000F21AD" w:rsidP="001C4159">
            <w:pPr>
              <w:ind w:right="-63"/>
              <w:jc w:val="both"/>
              <w:rPr>
                <w:sz w:val="24"/>
                <w:szCs w:val="24"/>
                <w:lang w:val="lt-LT"/>
              </w:rPr>
            </w:pPr>
            <w:r w:rsidRPr="00A43AB8">
              <w:rPr>
                <w:sz w:val="24"/>
                <w:szCs w:val="24"/>
                <w:lang w:val="lt-LT"/>
              </w:rPr>
              <w:t>2023–2025 m.: straipsnis eksperimentinių tyrimų pagrindu</w:t>
            </w:r>
            <w:r w:rsidR="00A43AB8">
              <w:rPr>
                <w:sz w:val="24"/>
                <w:szCs w:val="24"/>
                <w:lang w:val="lt-LT"/>
              </w:rPr>
              <w:t>;</w:t>
            </w:r>
          </w:p>
          <w:p w14:paraId="1DCE30C8" w14:textId="67915AC9" w:rsidR="000F21AD" w:rsidRPr="00A43AB8" w:rsidRDefault="000F21AD" w:rsidP="001C4159">
            <w:pPr>
              <w:ind w:right="-63"/>
              <w:jc w:val="both"/>
              <w:rPr>
                <w:sz w:val="24"/>
                <w:szCs w:val="24"/>
                <w:lang w:val="lt-LT"/>
              </w:rPr>
            </w:pPr>
            <w:r w:rsidRPr="00A43AB8">
              <w:rPr>
                <w:sz w:val="24"/>
                <w:szCs w:val="24"/>
                <w:lang w:val="lt-LT"/>
              </w:rPr>
              <w:t>2024–2025 m.: straipsnis, skirtas ežerų salų funkcin</w:t>
            </w:r>
            <w:r w:rsidR="001B6E7A">
              <w:rPr>
                <w:sz w:val="24"/>
                <w:szCs w:val="24"/>
                <w:lang w:val="lt-LT"/>
              </w:rPr>
              <w:t>ei</w:t>
            </w:r>
            <w:r w:rsidRPr="00A43AB8">
              <w:rPr>
                <w:sz w:val="24"/>
                <w:szCs w:val="24"/>
                <w:lang w:val="lt-LT"/>
              </w:rPr>
              <w:t xml:space="preserve"> raid</w:t>
            </w:r>
            <w:r w:rsidR="001B6E7A">
              <w:rPr>
                <w:sz w:val="24"/>
                <w:szCs w:val="24"/>
                <w:lang w:val="lt-LT"/>
              </w:rPr>
              <w:t>ai</w:t>
            </w:r>
            <w:r w:rsidRPr="00A43AB8">
              <w:rPr>
                <w:sz w:val="24"/>
                <w:szCs w:val="24"/>
                <w:lang w:val="lt-LT"/>
              </w:rPr>
              <w:t xml:space="preserve"> priešistorėje aptar</w:t>
            </w:r>
            <w:r w:rsidR="001B6E7A">
              <w:rPr>
                <w:sz w:val="24"/>
                <w:szCs w:val="24"/>
                <w:lang w:val="lt-LT"/>
              </w:rPr>
              <w:t>ti</w:t>
            </w:r>
            <w:r w:rsidRPr="00A43AB8">
              <w:rPr>
                <w:sz w:val="24"/>
                <w:szCs w:val="24"/>
                <w:lang w:val="lt-LT"/>
              </w:rPr>
              <w:t>;</w:t>
            </w:r>
          </w:p>
          <w:p w14:paraId="323E45AF" w14:textId="26B1CBF8" w:rsidR="002E2227" w:rsidRPr="00A43AB8" w:rsidRDefault="000F21AD" w:rsidP="00CD3720">
            <w:pPr>
              <w:ind w:right="-63"/>
              <w:jc w:val="both"/>
              <w:rPr>
                <w:sz w:val="24"/>
                <w:szCs w:val="24"/>
                <w:lang w:val="lt-LT"/>
              </w:rPr>
            </w:pPr>
            <w:r w:rsidRPr="00A43AB8">
              <w:rPr>
                <w:sz w:val="24"/>
                <w:szCs w:val="24"/>
                <w:lang w:val="lt-LT"/>
              </w:rPr>
              <w:t>2025–2026 m.: straipsnis, skirtas stilistinių elementų keramikoje indeks</w:t>
            </w:r>
            <w:r w:rsidR="001B6E7A">
              <w:rPr>
                <w:sz w:val="24"/>
                <w:szCs w:val="24"/>
                <w:lang w:val="lt-LT"/>
              </w:rPr>
              <w:t>ui</w:t>
            </w:r>
            <w:r w:rsidRPr="00A43AB8">
              <w:rPr>
                <w:sz w:val="24"/>
                <w:szCs w:val="24"/>
                <w:lang w:val="lt-LT"/>
              </w:rPr>
              <w:t xml:space="preserve"> pritaiky</w:t>
            </w:r>
            <w:r w:rsidR="001B6E7A">
              <w:rPr>
                <w:sz w:val="24"/>
                <w:szCs w:val="24"/>
                <w:lang w:val="lt-LT"/>
              </w:rPr>
              <w:t>ti</w:t>
            </w:r>
            <w:r w:rsidRPr="00A43AB8">
              <w:rPr>
                <w:sz w:val="24"/>
                <w:szCs w:val="24"/>
                <w:lang w:val="lt-LT"/>
              </w:rPr>
              <w:t>.</w:t>
            </w:r>
          </w:p>
          <w:p w14:paraId="1A042205" w14:textId="12EE54B8" w:rsidR="00FA3254" w:rsidRPr="00A43AB8" w:rsidRDefault="002E2227" w:rsidP="001C4159">
            <w:pPr>
              <w:ind w:right="-63"/>
              <w:jc w:val="both"/>
              <w:rPr>
                <w:sz w:val="24"/>
                <w:szCs w:val="24"/>
                <w:lang w:val="lt-LT"/>
              </w:rPr>
            </w:pPr>
            <w:r w:rsidRPr="00A43AB8">
              <w:rPr>
                <w:sz w:val="24"/>
                <w:szCs w:val="24"/>
                <w:lang w:val="lt-LT"/>
              </w:rPr>
              <w:t>Temos ir tyrimai</w:t>
            </w:r>
            <w:r w:rsidR="00CD3720" w:rsidRPr="00A43AB8">
              <w:rPr>
                <w:sz w:val="24"/>
                <w:szCs w:val="24"/>
                <w:lang w:val="lt-LT"/>
              </w:rPr>
              <w:t xml:space="preserve"> (m. d., 1 etatas)</w:t>
            </w:r>
            <w:r w:rsidRPr="00A43AB8">
              <w:rPr>
                <w:sz w:val="24"/>
                <w:szCs w:val="24"/>
                <w:lang w:val="lt-LT"/>
              </w:rPr>
              <w:t>:</w:t>
            </w:r>
          </w:p>
          <w:p w14:paraId="2B99CC52" w14:textId="0DEAA1D1" w:rsidR="00FA3254" w:rsidRPr="00A43AB8" w:rsidRDefault="00FA3254" w:rsidP="001C4159">
            <w:pPr>
              <w:ind w:right="-63"/>
              <w:jc w:val="both"/>
              <w:rPr>
                <w:sz w:val="24"/>
                <w:szCs w:val="24"/>
                <w:lang w:val="lt-LT"/>
              </w:rPr>
            </w:pPr>
            <w:r w:rsidRPr="00A43AB8">
              <w:rPr>
                <w:sz w:val="24"/>
                <w:szCs w:val="24"/>
                <w:lang w:val="lt-LT"/>
              </w:rPr>
              <w:t xml:space="preserve">Lietuvos geležies amžiaus tyrimai, geležies gavyba ir jos technologijos, </w:t>
            </w:r>
            <w:r w:rsidRPr="00A43AB8">
              <w:rPr>
                <w:sz w:val="24"/>
                <w:szCs w:val="24"/>
                <w:lang w:val="lt-LT" w:eastAsia="lt-LT"/>
              </w:rPr>
              <w:t>metalurginės atliekos ir jų radimo kontekstai kaip pagrindas įvertinti geležies gavybos apdirbimo amatą, jo apimtis ir profesionalumą lokaliose geležies amžiaus bendruomenėse (</w:t>
            </w:r>
            <w:r w:rsidRPr="00A43AB8">
              <w:rPr>
                <w:sz w:val="24"/>
                <w:szCs w:val="24"/>
                <w:lang w:val="lt-LT"/>
              </w:rPr>
              <w:t>metodai: magnetinio imlumo tyrimai ir jų interpretacija; metalurginių atliekų elementinės sudėties ir mineralogijos tyrimai ir jų  interpretacija; pasirinktų vietovių toponimikos analizė ir jų interpretacija; geležies gavybos radimviečių archeologinės medžiagos erdvinė ir tipologinė analizės ir jų interpretacija).</w:t>
            </w:r>
          </w:p>
          <w:p w14:paraId="46402999" w14:textId="77777777" w:rsidR="00426EE9" w:rsidRPr="00A43AB8" w:rsidRDefault="00FA3254" w:rsidP="001C4159">
            <w:pPr>
              <w:ind w:right="-63"/>
              <w:jc w:val="both"/>
              <w:rPr>
                <w:sz w:val="24"/>
                <w:szCs w:val="24"/>
                <w:lang w:val="lt-LT"/>
              </w:rPr>
            </w:pPr>
            <w:r w:rsidRPr="00A43AB8">
              <w:rPr>
                <w:sz w:val="24"/>
                <w:szCs w:val="24"/>
                <w:lang w:val="lt-LT"/>
              </w:rPr>
              <w:t>Programos vykdymo metais numatoma publikuoti ar parengti mažiausiai 4 straipsnius.</w:t>
            </w:r>
          </w:p>
          <w:p w14:paraId="2688BB2F" w14:textId="77777777" w:rsidR="00426EE9" w:rsidRPr="00A43AB8" w:rsidRDefault="00426EE9" w:rsidP="001C4159">
            <w:pPr>
              <w:ind w:right="-63"/>
              <w:jc w:val="both"/>
              <w:rPr>
                <w:iCs/>
                <w:sz w:val="24"/>
                <w:szCs w:val="24"/>
                <w:lang w:val="lt-LT" w:eastAsia="lt-LT"/>
              </w:rPr>
            </w:pPr>
            <w:r w:rsidRPr="00A43AB8">
              <w:rPr>
                <w:iCs/>
                <w:sz w:val="24"/>
                <w:szCs w:val="24"/>
                <w:lang w:val="lt-LT" w:eastAsia="lt-LT"/>
              </w:rPr>
              <w:t>2022–</w:t>
            </w:r>
            <w:r w:rsidR="00FA3254" w:rsidRPr="00A43AB8">
              <w:rPr>
                <w:iCs/>
                <w:sz w:val="24"/>
                <w:szCs w:val="24"/>
                <w:lang w:val="lt-LT" w:eastAsia="lt-LT"/>
              </w:rPr>
              <w:t>2023 m.: straipsnis (arba 2 straipsniai ) apie neinvazinių ir mažai invazinių metodų panaudojimą žvalgant geležies gavybos vietas;</w:t>
            </w:r>
          </w:p>
          <w:p w14:paraId="6681C36D" w14:textId="77777777" w:rsidR="00426EE9" w:rsidRPr="00A43AB8" w:rsidRDefault="00426EE9" w:rsidP="001C4159">
            <w:pPr>
              <w:ind w:right="-63"/>
              <w:jc w:val="both"/>
              <w:rPr>
                <w:iCs/>
                <w:sz w:val="24"/>
                <w:szCs w:val="24"/>
                <w:lang w:val="lt-LT" w:eastAsia="lt-LT"/>
              </w:rPr>
            </w:pPr>
            <w:r w:rsidRPr="00A43AB8">
              <w:rPr>
                <w:iCs/>
                <w:sz w:val="24"/>
                <w:szCs w:val="24"/>
                <w:lang w:val="lt-LT" w:eastAsia="lt-LT"/>
              </w:rPr>
              <w:t>2023</w:t>
            </w:r>
            <w:r w:rsidRPr="00A43AB8">
              <w:rPr>
                <w:i/>
                <w:iCs/>
                <w:sz w:val="24"/>
                <w:szCs w:val="24"/>
                <w:lang w:val="lt-LT" w:eastAsia="lt-LT"/>
              </w:rPr>
              <w:t>–</w:t>
            </w:r>
            <w:r w:rsidR="00FA3254" w:rsidRPr="00A43AB8">
              <w:rPr>
                <w:iCs/>
                <w:sz w:val="24"/>
                <w:szCs w:val="24"/>
                <w:lang w:val="lt-LT" w:eastAsia="lt-LT"/>
              </w:rPr>
              <w:t>2024 m.: straipsnis apie metalurgines atliekas ir jų kilmės vietos lokalizavimo galimybes;</w:t>
            </w:r>
          </w:p>
          <w:p w14:paraId="1B332622" w14:textId="77777777" w:rsidR="00FA3254" w:rsidRPr="00A43AB8" w:rsidRDefault="00426EE9" w:rsidP="001C4159">
            <w:pPr>
              <w:ind w:right="-63"/>
              <w:jc w:val="both"/>
              <w:rPr>
                <w:iCs/>
                <w:sz w:val="24"/>
                <w:szCs w:val="24"/>
                <w:lang w:val="lt-LT"/>
              </w:rPr>
            </w:pPr>
            <w:r w:rsidRPr="00A43AB8">
              <w:rPr>
                <w:iCs/>
                <w:sz w:val="24"/>
                <w:szCs w:val="24"/>
                <w:lang w:val="lt-LT" w:eastAsia="lt-LT"/>
              </w:rPr>
              <w:t xml:space="preserve">2024–2025 m.: </w:t>
            </w:r>
            <w:r w:rsidR="00FA3254" w:rsidRPr="00A43AB8">
              <w:rPr>
                <w:iCs/>
                <w:sz w:val="24"/>
                <w:szCs w:val="24"/>
                <w:lang w:val="lt-LT" w:eastAsia="lt-LT"/>
              </w:rPr>
              <w:t>straipsnis (arba 2 straipsniai ) apie metalurginę veiklą ir kraštovaizdį: gamtinius ir kultūrinius kontekstus;</w:t>
            </w:r>
          </w:p>
          <w:p w14:paraId="3C9C618F" w14:textId="3C7A5556" w:rsidR="006F73D9" w:rsidRPr="00A43AB8" w:rsidRDefault="00426EE9" w:rsidP="001C4159">
            <w:pPr>
              <w:ind w:right="-63"/>
              <w:jc w:val="both"/>
              <w:rPr>
                <w:sz w:val="24"/>
                <w:szCs w:val="24"/>
                <w:lang w:val="lt-LT"/>
              </w:rPr>
            </w:pPr>
            <w:r w:rsidRPr="00A43AB8">
              <w:rPr>
                <w:iCs/>
                <w:sz w:val="24"/>
                <w:szCs w:val="24"/>
                <w:lang w:val="lt-LT"/>
              </w:rPr>
              <w:t xml:space="preserve">2026 m.: </w:t>
            </w:r>
            <w:r w:rsidR="00FA3254" w:rsidRPr="00A43AB8">
              <w:rPr>
                <w:iCs/>
                <w:sz w:val="24"/>
                <w:szCs w:val="24"/>
                <w:lang w:val="lt-LT"/>
              </w:rPr>
              <w:t>straipsnis apie metalurginės veiklos pėdsakus Lietuvos gyvenvietėse</w:t>
            </w:r>
            <w:r w:rsidRPr="00A43AB8">
              <w:rPr>
                <w:iCs/>
                <w:sz w:val="24"/>
                <w:szCs w:val="24"/>
                <w:lang w:val="lt-LT"/>
              </w:rPr>
              <w:t>.</w:t>
            </w:r>
          </w:p>
          <w:p w14:paraId="56577D38" w14:textId="5C34C6A6" w:rsidR="00921A1B" w:rsidRPr="00A43AB8" w:rsidRDefault="006F73D9" w:rsidP="001C4159">
            <w:pPr>
              <w:ind w:right="-63"/>
              <w:jc w:val="both"/>
              <w:rPr>
                <w:sz w:val="24"/>
                <w:szCs w:val="24"/>
                <w:lang w:val="lt-LT"/>
              </w:rPr>
            </w:pPr>
            <w:r w:rsidRPr="00A43AB8">
              <w:rPr>
                <w:sz w:val="24"/>
                <w:szCs w:val="24"/>
                <w:lang w:val="lt-LT"/>
              </w:rPr>
              <w:t>Temos ir tyrimai</w:t>
            </w:r>
            <w:r w:rsidR="008F593C" w:rsidRPr="00A43AB8">
              <w:rPr>
                <w:sz w:val="24"/>
                <w:szCs w:val="24"/>
                <w:lang w:val="lt-LT"/>
              </w:rPr>
              <w:t xml:space="preserve"> (m. d., 1 etatas)</w:t>
            </w:r>
            <w:r w:rsidRPr="00A43AB8">
              <w:rPr>
                <w:sz w:val="24"/>
                <w:szCs w:val="24"/>
                <w:lang w:val="lt-LT"/>
              </w:rPr>
              <w:t>:</w:t>
            </w:r>
          </w:p>
          <w:p w14:paraId="756BB81D" w14:textId="7D4E95A8" w:rsidR="00921A1B" w:rsidRPr="00A43AB8" w:rsidRDefault="00921A1B" w:rsidP="001C4159">
            <w:pPr>
              <w:ind w:right="-63"/>
              <w:jc w:val="both"/>
              <w:rPr>
                <w:sz w:val="24"/>
                <w:szCs w:val="24"/>
                <w:lang w:val="lt-LT"/>
              </w:rPr>
            </w:pPr>
            <w:r w:rsidRPr="00A43AB8">
              <w:rPr>
                <w:sz w:val="24"/>
                <w:szCs w:val="24"/>
                <w:lang w:val="lt-LT"/>
              </w:rPr>
              <w:t>2020–2021 m. buvo parengta spaudai mokslinio šaltinio ,,Griežės kapinynas“ pirmoji dal</w:t>
            </w:r>
            <w:r w:rsidR="007F5292" w:rsidRPr="00A43AB8">
              <w:rPr>
                <w:sz w:val="24"/>
                <w:szCs w:val="24"/>
                <w:lang w:val="lt-LT"/>
              </w:rPr>
              <w:t>is ,,Archeologiniai tyrinėjimai</w:t>
            </w:r>
            <w:r w:rsidRPr="00A43AB8">
              <w:rPr>
                <w:sz w:val="24"/>
                <w:szCs w:val="24"/>
                <w:lang w:val="lt-LT"/>
              </w:rPr>
              <w:t xml:space="preserve">“, kurią sudaro: 1. Kasinėjimų eiga; 2. Kapų duobės; 3. </w:t>
            </w:r>
            <w:r w:rsidRPr="00A43AB8">
              <w:rPr>
                <w:i/>
                <w:sz w:val="24"/>
                <w:szCs w:val="24"/>
                <w:lang w:val="lt-LT"/>
              </w:rPr>
              <w:t>Lobiai</w:t>
            </w:r>
            <w:r w:rsidRPr="00A43AB8">
              <w:rPr>
                <w:sz w:val="24"/>
                <w:szCs w:val="24"/>
                <w:lang w:val="lt-LT"/>
              </w:rPr>
              <w:t>; 4. Kitos struktūros su radiniais; 5. Griautiniai kapai; 6. Simboliniai kapai; 7. Pavieni</w:t>
            </w:r>
            <w:r w:rsidR="007F5292" w:rsidRPr="00A43AB8">
              <w:rPr>
                <w:sz w:val="24"/>
                <w:szCs w:val="24"/>
                <w:lang w:val="lt-LT"/>
              </w:rPr>
              <w:t>ai radiniai; 8. Radinių sąrašas</w:t>
            </w:r>
            <w:r w:rsidRPr="00A43AB8">
              <w:rPr>
                <w:sz w:val="24"/>
                <w:szCs w:val="24"/>
                <w:lang w:val="lt-LT"/>
              </w:rPr>
              <w:t xml:space="preserve">. Kartu su tekstine dalimi parengtos spaudai </w:t>
            </w:r>
            <w:r w:rsidR="001B6E7A">
              <w:rPr>
                <w:sz w:val="24"/>
                <w:szCs w:val="24"/>
                <w:lang w:val="lt-LT"/>
              </w:rPr>
              <w:t>visiškai</w:t>
            </w:r>
            <w:r w:rsidRPr="00A43AB8">
              <w:rPr>
                <w:sz w:val="24"/>
                <w:szCs w:val="24"/>
                <w:lang w:val="lt-LT"/>
              </w:rPr>
              <w:t xml:space="preserve"> suskaitmenintos, sumaketuotos, retušuotos 248 iliustracijos su išsamiais aprašais.</w:t>
            </w:r>
          </w:p>
          <w:p w14:paraId="40832A85" w14:textId="5AB7D6D6" w:rsidR="008F6435" w:rsidRPr="00A43AB8" w:rsidRDefault="00921A1B" w:rsidP="001C4159">
            <w:pPr>
              <w:ind w:right="-63"/>
              <w:jc w:val="both"/>
              <w:rPr>
                <w:sz w:val="24"/>
                <w:szCs w:val="24"/>
                <w:lang w:val="lt-LT"/>
              </w:rPr>
            </w:pPr>
            <w:r w:rsidRPr="00A43AB8">
              <w:rPr>
                <w:sz w:val="24"/>
                <w:szCs w:val="24"/>
                <w:lang w:val="lt-LT"/>
              </w:rPr>
              <w:t xml:space="preserve">2022–2026 m. ilgalaikėje programoje numatyta parengti antrąją mokslinio šaltinio ,,Griežės kapinynas“ dalį, kurią sudarys tekstai su gausiomis radinių iliustracijomis: I. Struktūros (1. </w:t>
            </w:r>
            <w:r w:rsidRPr="00A43AB8">
              <w:rPr>
                <w:sz w:val="24"/>
                <w:szCs w:val="24"/>
                <w:lang w:val="lt-LT"/>
              </w:rPr>
              <w:lastRenderedPageBreak/>
              <w:t xml:space="preserve">Kremacija ir aukojimas; 2. Kenotafai; 3. </w:t>
            </w:r>
            <w:r w:rsidRPr="00A43AB8">
              <w:rPr>
                <w:i/>
                <w:sz w:val="24"/>
                <w:szCs w:val="24"/>
                <w:lang w:val="lt-LT"/>
              </w:rPr>
              <w:t>Lobiai</w:t>
            </w:r>
            <w:r w:rsidRPr="00A43AB8">
              <w:rPr>
                <w:sz w:val="24"/>
                <w:szCs w:val="24"/>
                <w:lang w:val="lt-LT"/>
              </w:rPr>
              <w:t>; 4. Ietigaliais nužymėtos struktūrų ribos; 5. Inhumacija ir nedeginti kūdikių kaulai); II. Radinių klasifikavimas ir jų chronologija (1. Ginklai; 2. Raitelių ekipuotė; 3. Žirgų ekipuotė; 4. Ekipuotės ir aprangos detalės; 5. Prekybos reikmenys; 6. Papuošalai ir devocionalijos; 7. Darbo ir buities reikmenys; 8. Keramika; 9. Kiti dirbiniai).</w:t>
            </w:r>
          </w:p>
          <w:p w14:paraId="0CD9D678" w14:textId="009A59F9" w:rsidR="002E2227" w:rsidRPr="00A43AB8" w:rsidRDefault="008F6435" w:rsidP="001C4159">
            <w:pPr>
              <w:ind w:right="-63"/>
              <w:jc w:val="both"/>
              <w:rPr>
                <w:sz w:val="24"/>
                <w:szCs w:val="24"/>
                <w:lang w:val="lt-LT"/>
              </w:rPr>
            </w:pPr>
            <w:r w:rsidRPr="00A43AB8">
              <w:rPr>
                <w:sz w:val="24"/>
                <w:szCs w:val="24"/>
                <w:lang w:val="lt-LT"/>
              </w:rPr>
              <w:t>Programos vykdymo metais numatoma parengti (2025 m. pabaigoje) ir publikuoti (2026 m.) 1 monografiją</w:t>
            </w:r>
            <w:r w:rsidR="00921A1B" w:rsidRPr="00A43AB8">
              <w:rPr>
                <w:sz w:val="24"/>
                <w:szCs w:val="24"/>
                <w:lang w:val="lt-LT"/>
              </w:rPr>
              <w:t xml:space="preserve"> </w:t>
            </w:r>
            <w:r w:rsidRPr="00A43AB8">
              <w:rPr>
                <w:sz w:val="24"/>
                <w:szCs w:val="24"/>
                <w:lang w:val="lt-LT"/>
              </w:rPr>
              <w:t>(</w:t>
            </w:r>
            <w:r w:rsidR="00921A1B" w:rsidRPr="00A43AB8">
              <w:rPr>
                <w:sz w:val="24"/>
                <w:szCs w:val="24"/>
                <w:lang w:val="lt-LT"/>
              </w:rPr>
              <w:t>mokslinį šaltinį</w:t>
            </w:r>
            <w:r w:rsidRPr="00A43AB8">
              <w:rPr>
                <w:sz w:val="24"/>
                <w:szCs w:val="24"/>
                <w:lang w:val="lt-LT"/>
              </w:rPr>
              <w:t>).</w:t>
            </w:r>
            <w:r w:rsidR="00921A1B" w:rsidRPr="00A43AB8">
              <w:rPr>
                <w:sz w:val="24"/>
                <w:szCs w:val="24"/>
                <w:lang w:val="lt-LT"/>
              </w:rPr>
              <w:t xml:space="preserve"> </w:t>
            </w:r>
          </w:p>
          <w:p w14:paraId="1C056761" w14:textId="776AC8D3" w:rsidR="007D4CC6" w:rsidRPr="00A43AB8" w:rsidRDefault="002E2227" w:rsidP="001C4159">
            <w:pPr>
              <w:ind w:right="-63"/>
              <w:jc w:val="both"/>
              <w:rPr>
                <w:sz w:val="24"/>
                <w:szCs w:val="24"/>
                <w:lang w:val="lt-LT"/>
              </w:rPr>
            </w:pPr>
            <w:r w:rsidRPr="00A43AB8">
              <w:rPr>
                <w:sz w:val="24"/>
                <w:szCs w:val="24"/>
                <w:lang w:val="lt-LT"/>
              </w:rPr>
              <w:t>Temos ir tyrimai</w:t>
            </w:r>
            <w:r w:rsidR="00C97BFB" w:rsidRPr="00A43AB8">
              <w:rPr>
                <w:sz w:val="24"/>
                <w:szCs w:val="24"/>
                <w:lang w:val="lt-LT"/>
              </w:rPr>
              <w:t xml:space="preserve"> (m. d., 1 etatas)</w:t>
            </w:r>
            <w:r w:rsidRPr="00A43AB8">
              <w:rPr>
                <w:sz w:val="24"/>
                <w:szCs w:val="24"/>
                <w:lang w:val="lt-LT"/>
              </w:rPr>
              <w:t>:</w:t>
            </w:r>
          </w:p>
          <w:p w14:paraId="165BA70B" w14:textId="77777777" w:rsidR="003C3592" w:rsidRPr="00A43AB8" w:rsidRDefault="007D4CC6" w:rsidP="001C4159">
            <w:pPr>
              <w:ind w:right="-63"/>
              <w:jc w:val="both"/>
              <w:rPr>
                <w:sz w:val="24"/>
                <w:szCs w:val="24"/>
                <w:lang w:val="lt-LT"/>
              </w:rPr>
            </w:pPr>
            <w:r w:rsidRPr="00A43AB8">
              <w:rPr>
                <w:sz w:val="24"/>
                <w:szCs w:val="24"/>
                <w:lang w:val="lt-LT"/>
              </w:rPr>
              <w:t>Planuojama analizuoti visuomenės raidą per gyvenviečių ir apgyvendinimo sistemų prizmę. Gyvenviečių medžiagoje atsispindi daugialypiai gyvensenos aspektai – ūkio modeliai, socialinė santvarka, elgsena, technologijos ir daugelis kitų. Sudėtingi archeologinio konteksto formavimosi procesai lemia, kad dažniausiai šie aspektai archeologinėje medžiagoje nėra lengvai pastebimi, ir jų atskleidimas reikalauja gilesnės analizės, naujų metodų paieškos. Siekiant plėsti gyvenviečių medžiagos pažinimą, bus analizuojamos kelios konkrečios pastaraisiais metais tirtos reikšmingos informacijos galinčios suteikti gyvenvietės; tikslinama keramikos, kaip pagrindinio gyvenviečių chronologijos identifikatoriaus, tipologija; analizuojamas įvairių tyrimų metodų (kasinėjimų, vizualinių žvalgymų, geofizikinių metodų) derinimas tarpusavyje ir informatyvumas. Daugiausiai dėmesio bus skiriama Rytų Lietuvai, kur autorius turi didžiausią įdirbį.</w:t>
            </w:r>
          </w:p>
          <w:p w14:paraId="55240A51" w14:textId="77777777" w:rsidR="003C3592" w:rsidRPr="00A43AB8" w:rsidRDefault="003C3592" w:rsidP="001C4159">
            <w:pPr>
              <w:ind w:right="-63"/>
              <w:jc w:val="both"/>
              <w:rPr>
                <w:sz w:val="24"/>
                <w:szCs w:val="24"/>
                <w:lang w:val="lt-LT"/>
              </w:rPr>
            </w:pPr>
            <w:r w:rsidRPr="00A43AB8">
              <w:rPr>
                <w:sz w:val="24"/>
                <w:szCs w:val="24"/>
                <w:lang w:val="lt-LT"/>
              </w:rPr>
              <w:t>Programos vykdymo metais numatoma parengti 1 monografiją ir 7 straipsnius.</w:t>
            </w:r>
          </w:p>
          <w:p w14:paraId="62AC9D8A" w14:textId="77777777" w:rsidR="003C3592" w:rsidRPr="00A43AB8" w:rsidRDefault="003C3592" w:rsidP="001C4159">
            <w:pPr>
              <w:ind w:right="-63"/>
              <w:jc w:val="both"/>
              <w:rPr>
                <w:sz w:val="24"/>
                <w:szCs w:val="24"/>
                <w:lang w:val="lt-LT"/>
              </w:rPr>
            </w:pPr>
            <w:r w:rsidRPr="00A43AB8">
              <w:rPr>
                <w:sz w:val="24"/>
                <w:szCs w:val="24"/>
                <w:lang w:val="lt-LT"/>
              </w:rPr>
              <w:t>2022–2023 m.: 4 straipsniai, pristatantys ir analizuojantys pastaraisiais metais tirtų svarbių temai gyvenviečių (Vilūnai, Tarbiškės, Kakliniškės 7, Skudeniai) medžiagą (su bendraautoriais).</w:t>
            </w:r>
          </w:p>
          <w:p w14:paraId="1324A85A" w14:textId="77777777" w:rsidR="003C3592" w:rsidRPr="00A43AB8" w:rsidRDefault="003C3592" w:rsidP="001C4159">
            <w:pPr>
              <w:ind w:right="-63"/>
              <w:jc w:val="both"/>
              <w:rPr>
                <w:sz w:val="24"/>
                <w:szCs w:val="24"/>
                <w:lang w:val="lt-LT"/>
              </w:rPr>
            </w:pPr>
            <w:r w:rsidRPr="00A43AB8">
              <w:rPr>
                <w:sz w:val="24"/>
                <w:szCs w:val="24"/>
                <w:lang w:val="lt-LT"/>
              </w:rPr>
              <w:t>2023–2024 m.: monografija „GIPL Archeologija. Lietuvos istorijos instituto archeologiniai tyrimai Lietuvos-Lenkijos dujotiekio trasoje 2020-2021 m.“ (su bendraautoriais);</w:t>
            </w:r>
          </w:p>
          <w:p w14:paraId="1C46EA3D" w14:textId="4AD039DA" w:rsidR="00181AE7" w:rsidRPr="00A43AB8" w:rsidRDefault="003C3592" w:rsidP="005B4915">
            <w:pPr>
              <w:ind w:right="-63"/>
              <w:jc w:val="both"/>
              <w:rPr>
                <w:sz w:val="24"/>
                <w:szCs w:val="24"/>
                <w:lang w:val="lt-LT"/>
              </w:rPr>
            </w:pPr>
            <w:r w:rsidRPr="00A43AB8">
              <w:rPr>
                <w:sz w:val="24"/>
                <w:szCs w:val="24"/>
                <w:lang w:val="lt-LT"/>
              </w:rPr>
              <w:t>2025–2026 m.: straipsnis keramikos tipologijos ir chronologijos tema (Rytų Lietuva, bronzos/geležies amžiai); straipsnis gyvenviečių tinklo (Rytų Lietuvos apgyvendinimo sistemos) tema; straipsnis urbanizacijos tema (Kernavės XIII–XIV a. miestas).</w:t>
            </w:r>
          </w:p>
        </w:tc>
      </w:tr>
      <w:tr w:rsidR="00D75D18" w:rsidRPr="005040AD" w14:paraId="203D2879" w14:textId="77777777" w:rsidTr="009B0907">
        <w:tc>
          <w:tcPr>
            <w:tcW w:w="9646" w:type="dxa"/>
          </w:tcPr>
          <w:p w14:paraId="550F0CA5" w14:textId="31271D5F" w:rsidR="005B4E39" w:rsidRPr="00A43AB8" w:rsidRDefault="00BE644B" w:rsidP="005B4E39">
            <w:pPr>
              <w:tabs>
                <w:tab w:val="left" w:pos="426"/>
              </w:tabs>
              <w:ind w:right="-63"/>
              <w:jc w:val="both"/>
              <w:rPr>
                <w:sz w:val="24"/>
                <w:szCs w:val="24"/>
                <w:lang w:val="lt-LT"/>
              </w:rPr>
            </w:pPr>
            <w:r w:rsidRPr="00A43AB8">
              <w:rPr>
                <w:b/>
                <w:sz w:val="24"/>
                <w:szCs w:val="24"/>
                <w:lang w:val="lt-LT"/>
              </w:rPr>
              <w:lastRenderedPageBreak/>
              <w:t>6. Numatomi rezultatai</w:t>
            </w:r>
          </w:p>
          <w:p w14:paraId="3D64EEBB" w14:textId="77777777" w:rsidR="00D95359" w:rsidRPr="00A43AB8" w:rsidRDefault="00FF57D4" w:rsidP="00AC6383">
            <w:pPr>
              <w:tabs>
                <w:tab w:val="left" w:pos="426"/>
              </w:tabs>
              <w:ind w:right="-63"/>
              <w:jc w:val="both"/>
              <w:rPr>
                <w:sz w:val="24"/>
                <w:szCs w:val="24"/>
                <w:lang w:val="lt-LT"/>
              </w:rPr>
            </w:pPr>
            <w:r w:rsidRPr="00A43AB8">
              <w:rPr>
                <w:sz w:val="24"/>
                <w:szCs w:val="24"/>
                <w:lang w:val="lt-LT"/>
              </w:rPr>
              <w:t>Programos vykdymo metu bus atl</w:t>
            </w:r>
            <w:r w:rsidR="00775AE8" w:rsidRPr="00A43AB8">
              <w:rPr>
                <w:sz w:val="24"/>
                <w:szCs w:val="24"/>
                <w:lang w:val="lt-LT"/>
              </w:rPr>
              <w:t>i</w:t>
            </w:r>
            <w:r w:rsidRPr="00A43AB8">
              <w:rPr>
                <w:sz w:val="24"/>
                <w:szCs w:val="24"/>
                <w:lang w:val="lt-LT"/>
              </w:rPr>
              <w:t>k</w:t>
            </w:r>
            <w:r w:rsidR="006826D6" w:rsidRPr="00A43AB8">
              <w:rPr>
                <w:sz w:val="24"/>
                <w:szCs w:val="24"/>
                <w:lang w:val="lt-LT"/>
              </w:rPr>
              <w:t>t</w:t>
            </w:r>
            <w:r w:rsidRPr="00A43AB8">
              <w:rPr>
                <w:sz w:val="24"/>
                <w:szCs w:val="24"/>
                <w:lang w:val="lt-LT"/>
              </w:rPr>
              <w:t xml:space="preserve">i </w:t>
            </w:r>
            <w:r w:rsidR="006826D6" w:rsidRPr="00A43AB8">
              <w:rPr>
                <w:sz w:val="24"/>
                <w:szCs w:val="24"/>
                <w:lang w:val="lt-LT"/>
              </w:rPr>
              <w:t xml:space="preserve">kryptingi </w:t>
            </w:r>
            <w:r w:rsidR="001B2566" w:rsidRPr="00A43AB8">
              <w:rPr>
                <w:sz w:val="24"/>
                <w:szCs w:val="24"/>
                <w:lang w:val="lt-LT"/>
              </w:rPr>
              <w:t>tyrimai, realizuojant išsikeltus uždavinius. Laukiami programos m</w:t>
            </w:r>
            <w:r w:rsidR="00D95359" w:rsidRPr="00A43AB8">
              <w:rPr>
                <w:sz w:val="24"/>
                <w:szCs w:val="24"/>
                <w:lang w:val="lt-LT"/>
              </w:rPr>
              <w:t>oksliniai rezultatai</w:t>
            </w:r>
            <w:r w:rsidR="001B2566" w:rsidRPr="00A43AB8">
              <w:rPr>
                <w:sz w:val="24"/>
                <w:szCs w:val="24"/>
                <w:lang w:val="lt-LT"/>
              </w:rPr>
              <w:t>:</w:t>
            </w:r>
          </w:p>
          <w:p w14:paraId="64275F23" w14:textId="7F1A8F1F" w:rsidR="00D524DA" w:rsidRPr="00A43AB8" w:rsidRDefault="001B2566" w:rsidP="00EB6B96">
            <w:pPr>
              <w:tabs>
                <w:tab w:val="left" w:pos="426"/>
              </w:tabs>
              <w:ind w:right="-63"/>
              <w:jc w:val="both"/>
              <w:rPr>
                <w:sz w:val="24"/>
                <w:szCs w:val="24"/>
                <w:lang w:val="lt-LT"/>
              </w:rPr>
            </w:pPr>
            <w:r w:rsidRPr="00A43AB8">
              <w:rPr>
                <w:sz w:val="24"/>
                <w:szCs w:val="24"/>
                <w:lang w:val="lt-LT"/>
              </w:rPr>
              <w:t>Parengtos</w:t>
            </w:r>
            <w:r w:rsidR="00F219F2" w:rsidRPr="00A43AB8">
              <w:rPr>
                <w:sz w:val="24"/>
                <w:szCs w:val="24"/>
                <w:lang w:val="lt-LT"/>
              </w:rPr>
              <w:t xml:space="preserve"> </w:t>
            </w:r>
            <w:r w:rsidR="00B97069" w:rsidRPr="00A43AB8">
              <w:rPr>
                <w:sz w:val="24"/>
                <w:szCs w:val="24"/>
                <w:lang w:val="lt-LT"/>
              </w:rPr>
              <w:t>4</w:t>
            </w:r>
            <w:r w:rsidRPr="00A43AB8">
              <w:rPr>
                <w:sz w:val="24"/>
                <w:szCs w:val="24"/>
                <w:lang w:val="lt-LT"/>
              </w:rPr>
              <w:t xml:space="preserve"> monografijos</w:t>
            </w:r>
            <w:r w:rsidR="00F219F2" w:rsidRPr="00A43AB8">
              <w:rPr>
                <w:sz w:val="24"/>
                <w:szCs w:val="24"/>
                <w:lang w:val="lt-LT"/>
              </w:rPr>
              <w:t>, p</w:t>
            </w:r>
            <w:r w:rsidR="00F20318" w:rsidRPr="00A43AB8">
              <w:rPr>
                <w:sz w:val="24"/>
                <w:szCs w:val="24"/>
                <w:lang w:val="lt-LT"/>
              </w:rPr>
              <w:t xml:space="preserve">ublikuoti (ar įteikti spaudai) mažiausiai </w:t>
            </w:r>
            <w:r w:rsidR="003C3592" w:rsidRPr="00A43AB8">
              <w:rPr>
                <w:sz w:val="24"/>
                <w:szCs w:val="24"/>
                <w:lang w:val="lt-LT"/>
              </w:rPr>
              <w:t>3</w:t>
            </w:r>
            <w:r w:rsidR="00B97069" w:rsidRPr="00A43AB8">
              <w:rPr>
                <w:sz w:val="24"/>
                <w:szCs w:val="24"/>
                <w:lang w:val="lt-LT"/>
              </w:rPr>
              <w:t>6</w:t>
            </w:r>
            <w:r w:rsidR="00F20318" w:rsidRPr="00A43AB8">
              <w:rPr>
                <w:sz w:val="24"/>
                <w:szCs w:val="24"/>
                <w:lang w:val="lt-LT"/>
              </w:rPr>
              <w:t xml:space="preserve"> moksliniai straipsniai recenzuojamuose mokslo leidiniuose</w:t>
            </w:r>
            <w:r w:rsidRPr="00A43AB8">
              <w:rPr>
                <w:sz w:val="24"/>
                <w:szCs w:val="24"/>
                <w:lang w:val="lt-LT"/>
              </w:rPr>
              <w:t xml:space="preserve"> (didžioji dalis – tarptautiniuose mokslo leidiniuose)</w:t>
            </w:r>
            <w:r w:rsidR="00F20318" w:rsidRPr="00A43AB8">
              <w:rPr>
                <w:sz w:val="24"/>
                <w:szCs w:val="24"/>
                <w:lang w:val="lt-LT"/>
              </w:rPr>
              <w:t>.</w:t>
            </w:r>
            <w:r w:rsidRPr="00A43AB8">
              <w:rPr>
                <w:sz w:val="24"/>
                <w:szCs w:val="24"/>
                <w:lang w:val="lt-LT"/>
              </w:rPr>
              <w:t xml:space="preserve"> </w:t>
            </w:r>
            <w:r w:rsidR="00E460E2" w:rsidRPr="00A43AB8">
              <w:rPr>
                <w:sz w:val="24"/>
                <w:szCs w:val="24"/>
                <w:lang w:val="lt-LT"/>
              </w:rPr>
              <w:t>Dalis straipsnių bus rengiami autorių grupių, bendradarbiaujant tiek Lietuvos istorijos instituto Archeologijos skyriaus mokslininkams, tiek ir su kitų Lietuvos ar užsienio mokslo institucijų atstovais.</w:t>
            </w:r>
          </w:p>
          <w:p w14:paraId="5579AE6F" w14:textId="77777777" w:rsidR="00D524DA" w:rsidRPr="00A43AB8" w:rsidRDefault="005A26AD" w:rsidP="00D524DA">
            <w:pPr>
              <w:tabs>
                <w:tab w:val="left" w:pos="426"/>
              </w:tabs>
              <w:ind w:right="-63"/>
              <w:jc w:val="both"/>
              <w:rPr>
                <w:sz w:val="24"/>
                <w:szCs w:val="24"/>
                <w:lang w:val="lt-LT"/>
              </w:rPr>
            </w:pPr>
            <w:r w:rsidRPr="00A43AB8">
              <w:rPr>
                <w:sz w:val="24"/>
                <w:szCs w:val="24"/>
                <w:lang w:val="lt-LT"/>
              </w:rPr>
              <w:t>Perskaityt</w:t>
            </w:r>
            <w:r w:rsidR="00E460E2" w:rsidRPr="00A43AB8">
              <w:rPr>
                <w:sz w:val="24"/>
                <w:szCs w:val="24"/>
                <w:lang w:val="lt-LT"/>
              </w:rPr>
              <w:t>a</w:t>
            </w:r>
            <w:r w:rsidRPr="00A43AB8">
              <w:rPr>
                <w:sz w:val="24"/>
                <w:szCs w:val="24"/>
                <w:lang w:val="lt-LT"/>
              </w:rPr>
              <w:t xml:space="preserve"> mažiausiai </w:t>
            </w:r>
            <w:r w:rsidR="00E460E2" w:rsidRPr="00A43AB8">
              <w:rPr>
                <w:sz w:val="24"/>
                <w:szCs w:val="24"/>
                <w:lang w:val="lt-LT"/>
              </w:rPr>
              <w:t>30</w:t>
            </w:r>
            <w:r w:rsidRPr="00A43AB8">
              <w:rPr>
                <w:sz w:val="24"/>
                <w:szCs w:val="24"/>
                <w:lang w:val="lt-LT"/>
              </w:rPr>
              <w:t xml:space="preserve"> pranešim</w:t>
            </w:r>
            <w:r w:rsidR="00E460E2" w:rsidRPr="00A43AB8">
              <w:rPr>
                <w:sz w:val="24"/>
                <w:szCs w:val="24"/>
                <w:lang w:val="lt-LT"/>
              </w:rPr>
              <w:t>ų</w:t>
            </w:r>
            <w:r w:rsidRPr="00A43AB8">
              <w:rPr>
                <w:sz w:val="24"/>
                <w:szCs w:val="24"/>
                <w:lang w:val="lt-LT"/>
              </w:rPr>
              <w:t xml:space="preserve"> tarptautinėse mokslinėse konferencijose, iš jų mažiausiai </w:t>
            </w:r>
            <w:r w:rsidR="008444F3" w:rsidRPr="00A43AB8">
              <w:rPr>
                <w:sz w:val="24"/>
                <w:szCs w:val="24"/>
                <w:lang w:val="lt-LT"/>
              </w:rPr>
              <w:t>1</w:t>
            </w:r>
            <w:r w:rsidR="00EB6B96" w:rsidRPr="00A43AB8">
              <w:rPr>
                <w:sz w:val="24"/>
                <w:szCs w:val="24"/>
                <w:lang w:val="lt-LT"/>
              </w:rPr>
              <w:t>5</w:t>
            </w:r>
            <w:r w:rsidRPr="00A43AB8">
              <w:rPr>
                <w:sz w:val="24"/>
                <w:szCs w:val="24"/>
                <w:lang w:val="lt-LT"/>
              </w:rPr>
              <w:t xml:space="preserve"> – užsienyje.</w:t>
            </w:r>
          </w:p>
          <w:p w14:paraId="3825C7AB" w14:textId="77777777" w:rsidR="00D524DA" w:rsidRPr="00A43AB8" w:rsidRDefault="00A54B6B" w:rsidP="00D524DA">
            <w:pPr>
              <w:tabs>
                <w:tab w:val="left" w:pos="426"/>
              </w:tabs>
              <w:ind w:right="-63"/>
              <w:jc w:val="both"/>
              <w:rPr>
                <w:sz w:val="24"/>
                <w:szCs w:val="24"/>
                <w:lang w:val="lt-LT"/>
              </w:rPr>
            </w:pPr>
            <w:r w:rsidRPr="00A43AB8">
              <w:rPr>
                <w:sz w:val="24"/>
                <w:szCs w:val="24"/>
                <w:lang w:val="lt-LT"/>
              </w:rPr>
              <w:t>Surinkti ir p</w:t>
            </w:r>
            <w:r w:rsidR="00D95359" w:rsidRPr="00A43AB8">
              <w:rPr>
                <w:sz w:val="24"/>
                <w:szCs w:val="24"/>
                <w:lang w:val="lt-LT"/>
              </w:rPr>
              <w:t>arengti</w:t>
            </w:r>
            <w:r w:rsidR="00F219F2" w:rsidRPr="00A43AB8">
              <w:rPr>
                <w:sz w:val="24"/>
                <w:szCs w:val="24"/>
                <w:lang w:val="lt-LT"/>
              </w:rPr>
              <w:t xml:space="preserve"> </w:t>
            </w:r>
            <w:r w:rsidR="00186791" w:rsidRPr="00A43AB8">
              <w:rPr>
                <w:sz w:val="24"/>
                <w:szCs w:val="24"/>
                <w:lang w:val="lt-LT"/>
              </w:rPr>
              <w:t xml:space="preserve">spaudai </w:t>
            </w:r>
            <w:r w:rsidR="00D95359" w:rsidRPr="00A43AB8">
              <w:rPr>
                <w:sz w:val="24"/>
                <w:szCs w:val="24"/>
                <w:lang w:val="lt-LT"/>
              </w:rPr>
              <w:t xml:space="preserve">5 </w:t>
            </w:r>
            <w:r w:rsidR="00186791" w:rsidRPr="00A43AB8">
              <w:rPr>
                <w:sz w:val="24"/>
                <w:szCs w:val="24"/>
                <w:lang w:val="lt-LT"/>
              </w:rPr>
              <w:t>mokslo žurnalo „Lietuvos archeologija“ tom</w:t>
            </w:r>
            <w:r w:rsidR="00F20318" w:rsidRPr="00A43AB8">
              <w:rPr>
                <w:sz w:val="24"/>
                <w:szCs w:val="24"/>
                <w:lang w:val="lt-LT"/>
              </w:rPr>
              <w:t>ai</w:t>
            </w:r>
            <w:r w:rsidR="00186791" w:rsidRPr="00A43AB8">
              <w:rPr>
                <w:sz w:val="24"/>
                <w:szCs w:val="24"/>
                <w:lang w:val="lt-LT"/>
              </w:rPr>
              <w:t xml:space="preserve"> (po vieną kiekvienais metais).</w:t>
            </w:r>
          </w:p>
          <w:p w14:paraId="1C69C1D1" w14:textId="77777777" w:rsidR="00545EE3" w:rsidRPr="00A43AB8" w:rsidRDefault="00545EE3" w:rsidP="00D524DA">
            <w:pPr>
              <w:tabs>
                <w:tab w:val="left" w:pos="426"/>
              </w:tabs>
              <w:ind w:right="-63"/>
              <w:jc w:val="both"/>
              <w:rPr>
                <w:sz w:val="24"/>
                <w:szCs w:val="24"/>
                <w:lang w:val="lt-LT"/>
              </w:rPr>
            </w:pPr>
            <w:r w:rsidRPr="00A43AB8">
              <w:rPr>
                <w:sz w:val="24"/>
                <w:szCs w:val="24"/>
                <w:lang w:val="lt-LT"/>
              </w:rPr>
              <w:t xml:space="preserve">Programos dalyviai atsiskaitys </w:t>
            </w:r>
            <w:r w:rsidR="00EB6B96" w:rsidRPr="00A43AB8">
              <w:rPr>
                <w:sz w:val="24"/>
                <w:szCs w:val="24"/>
                <w:lang w:val="lt-LT"/>
              </w:rPr>
              <w:t>moksline produkcija</w:t>
            </w:r>
            <w:r w:rsidRPr="00A43AB8">
              <w:rPr>
                <w:sz w:val="24"/>
                <w:szCs w:val="24"/>
                <w:lang w:val="lt-LT"/>
              </w:rPr>
              <w:t xml:space="preserve"> pagal </w:t>
            </w:r>
            <w:r w:rsidR="00EB6B96" w:rsidRPr="00A43AB8">
              <w:rPr>
                <w:sz w:val="24"/>
                <w:szCs w:val="24"/>
                <w:lang w:val="lt-LT"/>
              </w:rPr>
              <w:t>Lietuvos istorijos instituto mokslo darbuotojų ir kitų tyrėjų pareigybių kvalifikacinių reikalavimų aprašo normas</w:t>
            </w:r>
            <w:r w:rsidRPr="00A43AB8">
              <w:rPr>
                <w:sz w:val="24"/>
                <w:szCs w:val="24"/>
                <w:lang w:val="lt-LT"/>
              </w:rPr>
              <w:t>.</w:t>
            </w:r>
          </w:p>
        </w:tc>
      </w:tr>
      <w:tr w:rsidR="00D75D18" w:rsidRPr="005040AD" w14:paraId="0C959DC9" w14:textId="77777777" w:rsidTr="009B0907">
        <w:tc>
          <w:tcPr>
            <w:tcW w:w="9646" w:type="dxa"/>
          </w:tcPr>
          <w:p w14:paraId="6546709D" w14:textId="38FF7177" w:rsidR="005B4E39" w:rsidRPr="00A43AB8" w:rsidRDefault="005B4E39" w:rsidP="005B4E39">
            <w:pPr>
              <w:tabs>
                <w:tab w:val="left" w:pos="426"/>
              </w:tabs>
              <w:ind w:right="-63"/>
              <w:jc w:val="both"/>
              <w:rPr>
                <w:b/>
                <w:sz w:val="24"/>
                <w:szCs w:val="24"/>
                <w:lang w:val="lt-LT"/>
              </w:rPr>
            </w:pPr>
            <w:r w:rsidRPr="00A43AB8">
              <w:rPr>
                <w:b/>
                <w:sz w:val="24"/>
                <w:szCs w:val="24"/>
                <w:lang w:val="lt-LT"/>
              </w:rPr>
              <w:t>7. Rezultatų sklaidos priemonės</w:t>
            </w:r>
          </w:p>
          <w:p w14:paraId="5A5B1BE3" w14:textId="314848B9" w:rsidR="00C96C29" w:rsidRPr="00A43AB8" w:rsidRDefault="00991B0D" w:rsidP="00A21BFB">
            <w:pPr>
              <w:tabs>
                <w:tab w:val="left" w:pos="426"/>
              </w:tabs>
              <w:ind w:right="-63"/>
              <w:jc w:val="both"/>
              <w:rPr>
                <w:b/>
                <w:sz w:val="24"/>
                <w:szCs w:val="24"/>
                <w:lang w:val="lt-LT"/>
              </w:rPr>
            </w:pPr>
            <w:r w:rsidRPr="00A43AB8">
              <w:rPr>
                <w:sz w:val="24"/>
                <w:szCs w:val="24"/>
                <w:lang w:val="lt-LT"/>
              </w:rPr>
              <w:t>Programos metu atlikti tyrimai</w:t>
            </w:r>
            <w:r w:rsidR="00C96C29" w:rsidRPr="00A43AB8">
              <w:rPr>
                <w:sz w:val="24"/>
                <w:szCs w:val="24"/>
                <w:lang w:val="lt-LT"/>
              </w:rPr>
              <w:t xml:space="preserve"> ir jų rezultatai</w:t>
            </w:r>
            <w:r w:rsidRPr="00A43AB8">
              <w:rPr>
                <w:sz w:val="24"/>
                <w:szCs w:val="24"/>
                <w:lang w:val="lt-LT"/>
              </w:rPr>
              <w:t xml:space="preserve"> bus</w:t>
            </w:r>
            <w:r w:rsidR="00C96C29" w:rsidRPr="00A43AB8">
              <w:rPr>
                <w:sz w:val="24"/>
                <w:szCs w:val="24"/>
                <w:lang w:val="lt-LT"/>
              </w:rPr>
              <w:t xml:space="preserve"> publikuojami</w:t>
            </w:r>
            <w:r w:rsidR="00F219F2" w:rsidRPr="00A43AB8">
              <w:rPr>
                <w:sz w:val="24"/>
                <w:szCs w:val="24"/>
                <w:lang w:val="lt-LT"/>
              </w:rPr>
              <w:t xml:space="preserve"> </w:t>
            </w:r>
            <w:r w:rsidR="00C96C29" w:rsidRPr="00A43AB8">
              <w:rPr>
                <w:sz w:val="24"/>
                <w:szCs w:val="24"/>
                <w:lang w:val="lt-LT"/>
              </w:rPr>
              <w:t>tiek nacionaliniuose (</w:t>
            </w:r>
            <w:r w:rsidR="00825982" w:rsidRPr="00A43AB8">
              <w:rPr>
                <w:sz w:val="24"/>
                <w:szCs w:val="24"/>
                <w:lang w:val="lt-LT"/>
              </w:rPr>
              <w:t xml:space="preserve">pvz., </w:t>
            </w:r>
            <w:r w:rsidR="00C96C29" w:rsidRPr="00A43AB8">
              <w:rPr>
                <w:sz w:val="24"/>
                <w:szCs w:val="24"/>
                <w:lang w:val="lt-LT"/>
              </w:rPr>
              <w:t>„Lietuvos archeologija“, „Archaeologia</w:t>
            </w:r>
            <w:r w:rsidR="00F219F2" w:rsidRPr="00A43AB8">
              <w:rPr>
                <w:sz w:val="24"/>
                <w:szCs w:val="24"/>
                <w:lang w:val="lt-LT"/>
              </w:rPr>
              <w:t xml:space="preserve"> </w:t>
            </w:r>
            <w:r w:rsidR="00C96C29" w:rsidRPr="00A43AB8">
              <w:rPr>
                <w:sz w:val="24"/>
                <w:szCs w:val="24"/>
                <w:lang w:val="lt-LT"/>
              </w:rPr>
              <w:t>Baltica“</w:t>
            </w:r>
            <w:r w:rsidR="00825982" w:rsidRPr="00A43AB8">
              <w:rPr>
                <w:sz w:val="24"/>
                <w:szCs w:val="24"/>
                <w:lang w:val="lt-LT"/>
              </w:rPr>
              <w:t>, „Archaeologia Lituana“</w:t>
            </w:r>
            <w:r w:rsidR="00C96C29" w:rsidRPr="00A43AB8">
              <w:rPr>
                <w:sz w:val="24"/>
                <w:szCs w:val="24"/>
                <w:lang w:val="lt-LT"/>
              </w:rPr>
              <w:t>)</w:t>
            </w:r>
            <w:r w:rsidR="006869FB" w:rsidRPr="00A43AB8">
              <w:rPr>
                <w:sz w:val="24"/>
                <w:szCs w:val="24"/>
                <w:lang w:val="lt-LT"/>
              </w:rPr>
              <w:t>, tiek užsienio tarptautiniuose recenzuojamuose moksliniuose leidiniuose</w:t>
            </w:r>
            <w:r w:rsidR="007503A5" w:rsidRPr="00A43AB8">
              <w:rPr>
                <w:sz w:val="24"/>
                <w:szCs w:val="24"/>
                <w:lang w:val="lt-LT"/>
              </w:rPr>
              <w:t>.</w:t>
            </w:r>
            <w:r w:rsidR="00C96C29" w:rsidRPr="00A43AB8">
              <w:rPr>
                <w:sz w:val="24"/>
                <w:szCs w:val="24"/>
                <w:lang w:val="lt-LT"/>
              </w:rPr>
              <w:t xml:space="preserve"> </w:t>
            </w:r>
            <w:r w:rsidR="007503A5" w:rsidRPr="00A43AB8">
              <w:rPr>
                <w:sz w:val="24"/>
                <w:szCs w:val="24"/>
                <w:lang w:val="lt-LT"/>
              </w:rPr>
              <w:t>Numatoma, kad dalis darbų bus publikuo</w:t>
            </w:r>
            <w:r w:rsidR="006869FB" w:rsidRPr="00A43AB8">
              <w:rPr>
                <w:sz w:val="24"/>
                <w:szCs w:val="24"/>
                <w:lang w:val="lt-LT"/>
              </w:rPr>
              <w:t>jam</w:t>
            </w:r>
            <w:r w:rsidR="007503A5" w:rsidRPr="00A43AB8">
              <w:rPr>
                <w:sz w:val="24"/>
                <w:szCs w:val="24"/>
                <w:lang w:val="lt-LT"/>
              </w:rPr>
              <w:t>i</w:t>
            </w:r>
            <w:r w:rsidR="006869FB" w:rsidRPr="00A43AB8">
              <w:rPr>
                <w:sz w:val="24"/>
                <w:szCs w:val="24"/>
                <w:lang w:val="lt-LT"/>
              </w:rPr>
              <w:t xml:space="preserve"> į</w:t>
            </w:r>
            <w:r w:rsidR="007503A5" w:rsidRPr="00A43AB8">
              <w:rPr>
                <w:sz w:val="24"/>
                <w:szCs w:val="24"/>
                <w:lang w:val="lt-LT"/>
              </w:rPr>
              <w:t xml:space="preserve"> </w:t>
            </w:r>
            <w:r w:rsidR="007503A5" w:rsidRPr="00A43AB8">
              <w:rPr>
                <w:i/>
                <w:sz w:val="24"/>
                <w:szCs w:val="24"/>
                <w:lang w:val="lt-LT"/>
              </w:rPr>
              <w:t>Elsevier Scopus</w:t>
            </w:r>
            <w:r w:rsidR="007503A5" w:rsidRPr="00A43AB8">
              <w:rPr>
                <w:sz w:val="24"/>
                <w:szCs w:val="24"/>
                <w:lang w:val="lt-LT"/>
              </w:rPr>
              <w:t xml:space="preserve"> ir</w:t>
            </w:r>
            <w:r w:rsidR="00A43AB8">
              <w:rPr>
                <w:sz w:val="24"/>
                <w:szCs w:val="24"/>
                <w:lang w:val="lt-LT"/>
              </w:rPr>
              <w:t xml:space="preserve"> </w:t>
            </w:r>
            <w:r w:rsidR="007503A5" w:rsidRPr="00A43AB8">
              <w:rPr>
                <w:sz w:val="24"/>
                <w:szCs w:val="24"/>
                <w:lang w:val="lt-LT"/>
              </w:rPr>
              <w:t>/</w:t>
            </w:r>
            <w:r w:rsidR="00A43AB8">
              <w:rPr>
                <w:sz w:val="24"/>
                <w:szCs w:val="24"/>
                <w:lang w:val="lt-LT"/>
              </w:rPr>
              <w:t xml:space="preserve"> </w:t>
            </w:r>
            <w:r w:rsidR="007503A5" w:rsidRPr="00A43AB8">
              <w:rPr>
                <w:sz w:val="24"/>
                <w:szCs w:val="24"/>
                <w:lang w:val="lt-LT"/>
              </w:rPr>
              <w:t xml:space="preserve">ar </w:t>
            </w:r>
            <w:r w:rsidR="007503A5" w:rsidRPr="00A43AB8">
              <w:rPr>
                <w:i/>
                <w:sz w:val="24"/>
                <w:szCs w:val="24"/>
                <w:lang w:val="lt-LT"/>
              </w:rPr>
              <w:t>Clarivate Analytics Web of Science</w:t>
            </w:r>
            <w:r w:rsidR="007503A5" w:rsidRPr="00A43AB8">
              <w:rPr>
                <w:sz w:val="24"/>
                <w:szCs w:val="24"/>
                <w:lang w:val="lt-LT"/>
              </w:rPr>
              <w:t xml:space="preserve"> </w:t>
            </w:r>
            <w:r w:rsidR="007503A5" w:rsidRPr="00A43AB8">
              <w:rPr>
                <w:rStyle w:val="Strong"/>
                <w:b w:val="0"/>
                <w:iCs/>
                <w:sz w:val="24"/>
                <w:szCs w:val="24"/>
                <w:lang w:val="lt-LT"/>
              </w:rPr>
              <w:t>tarptautines mokslinių publikacijų bazes įtrauktuose mokslo žurnaluose. Tyrimai bus</w:t>
            </w:r>
            <w:r w:rsidR="00C96C29" w:rsidRPr="00A43AB8">
              <w:rPr>
                <w:sz w:val="24"/>
                <w:szCs w:val="24"/>
                <w:lang w:val="lt-LT"/>
              </w:rPr>
              <w:t xml:space="preserve"> pristatomi regioninėse ir tarptautinėse </w:t>
            </w:r>
            <w:r w:rsidR="00825982" w:rsidRPr="00A43AB8">
              <w:rPr>
                <w:sz w:val="24"/>
                <w:szCs w:val="24"/>
                <w:lang w:val="lt-LT"/>
              </w:rPr>
              <w:t xml:space="preserve">mokslinėse </w:t>
            </w:r>
            <w:r w:rsidR="00C96C29" w:rsidRPr="00A43AB8">
              <w:rPr>
                <w:sz w:val="24"/>
                <w:szCs w:val="24"/>
                <w:lang w:val="lt-LT"/>
              </w:rPr>
              <w:t>konferencijose</w:t>
            </w:r>
            <w:r w:rsidR="001C198F" w:rsidRPr="00A43AB8">
              <w:rPr>
                <w:sz w:val="24"/>
                <w:szCs w:val="24"/>
                <w:lang w:val="lt-LT"/>
              </w:rPr>
              <w:t xml:space="preserve">, orientuojantis į renginius, turinčius plačią </w:t>
            </w:r>
            <w:r w:rsidR="001B6E7A">
              <w:rPr>
                <w:sz w:val="24"/>
                <w:szCs w:val="24"/>
                <w:lang w:val="lt-LT"/>
              </w:rPr>
              <w:t>a</w:t>
            </w:r>
            <w:r w:rsidR="001C198F" w:rsidRPr="00A43AB8">
              <w:rPr>
                <w:sz w:val="24"/>
                <w:szCs w:val="24"/>
                <w:lang w:val="lt-LT"/>
              </w:rPr>
              <w:t>uditoriją (pvz., Europos archeologų asociacijos kasmetinius susitikimus)</w:t>
            </w:r>
            <w:r w:rsidR="00C96C29" w:rsidRPr="00A43AB8">
              <w:rPr>
                <w:sz w:val="24"/>
                <w:szCs w:val="24"/>
                <w:lang w:val="lt-LT"/>
              </w:rPr>
              <w:t>.</w:t>
            </w:r>
            <w:r w:rsidR="00825982" w:rsidRPr="00A43AB8">
              <w:rPr>
                <w:sz w:val="24"/>
                <w:szCs w:val="24"/>
                <w:lang w:val="lt-LT"/>
              </w:rPr>
              <w:t xml:space="preserve"> </w:t>
            </w:r>
          </w:p>
          <w:p w14:paraId="4C58FAAD" w14:textId="4D1D78DB" w:rsidR="006869FB" w:rsidRPr="00A43AB8" w:rsidRDefault="00897B8D" w:rsidP="006869FB">
            <w:pPr>
              <w:tabs>
                <w:tab w:val="left" w:pos="426"/>
              </w:tabs>
              <w:ind w:right="-63"/>
              <w:jc w:val="both"/>
              <w:rPr>
                <w:sz w:val="24"/>
                <w:szCs w:val="24"/>
                <w:lang w:val="lt-LT"/>
              </w:rPr>
            </w:pPr>
            <w:r w:rsidRPr="00A43AB8">
              <w:rPr>
                <w:sz w:val="24"/>
                <w:szCs w:val="24"/>
                <w:lang w:val="lt-LT"/>
              </w:rPr>
              <w:t xml:space="preserve">Adaptuoti tyrimų rezultatai bus pristatomi plačiajai visuomenei tam skirtose </w:t>
            </w:r>
            <w:r w:rsidR="00A21BFB" w:rsidRPr="00A43AB8">
              <w:rPr>
                <w:sz w:val="24"/>
                <w:szCs w:val="24"/>
                <w:lang w:val="lt-LT"/>
              </w:rPr>
              <w:t xml:space="preserve">paskaitose, </w:t>
            </w:r>
            <w:r w:rsidR="00D524DA" w:rsidRPr="00A43AB8">
              <w:rPr>
                <w:sz w:val="24"/>
                <w:szCs w:val="24"/>
                <w:lang w:val="lt-LT"/>
              </w:rPr>
              <w:t>renginiuose</w:t>
            </w:r>
            <w:r w:rsidR="00A21BFB" w:rsidRPr="00A43AB8">
              <w:rPr>
                <w:sz w:val="24"/>
                <w:szCs w:val="24"/>
                <w:lang w:val="lt-LT"/>
              </w:rPr>
              <w:t xml:space="preserve">, </w:t>
            </w:r>
            <w:r w:rsidR="00D249EB" w:rsidRPr="00A43AB8">
              <w:rPr>
                <w:sz w:val="24"/>
                <w:szCs w:val="24"/>
                <w:lang w:val="lt-LT"/>
              </w:rPr>
              <w:t xml:space="preserve">pagal galimybes – </w:t>
            </w:r>
            <w:r w:rsidR="00A21BFB" w:rsidRPr="00A43AB8">
              <w:rPr>
                <w:sz w:val="24"/>
                <w:szCs w:val="24"/>
                <w:lang w:val="lt-LT"/>
              </w:rPr>
              <w:t xml:space="preserve">radijo ir televizijos laidose, </w:t>
            </w:r>
            <w:r w:rsidR="000651F6" w:rsidRPr="00A43AB8">
              <w:rPr>
                <w:sz w:val="24"/>
                <w:szCs w:val="24"/>
                <w:lang w:val="lt-LT"/>
              </w:rPr>
              <w:t xml:space="preserve">internetinės žiniasklaidos priemonėse, </w:t>
            </w:r>
            <w:r w:rsidRPr="00A43AB8">
              <w:rPr>
                <w:sz w:val="24"/>
                <w:szCs w:val="24"/>
                <w:lang w:val="lt-LT"/>
              </w:rPr>
              <w:t xml:space="preserve">publikuojami </w:t>
            </w:r>
            <w:r w:rsidR="006434C3" w:rsidRPr="00A43AB8">
              <w:rPr>
                <w:sz w:val="24"/>
                <w:szCs w:val="24"/>
                <w:lang w:val="lt-LT"/>
              </w:rPr>
              <w:t xml:space="preserve">populiariojoje ir </w:t>
            </w:r>
            <w:r w:rsidR="00A21BFB" w:rsidRPr="00A43AB8">
              <w:rPr>
                <w:sz w:val="24"/>
                <w:szCs w:val="24"/>
                <w:lang w:val="lt-LT"/>
              </w:rPr>
              <w:t>lokalioje spaudoje</w:t>
            </w:r>
            <w:r w:rsidR="00A54B6B" w:rsidRPr="00A43AB8">
              <w:rPr>
                <w:sz w:val="24"/>
                <w:szCs w:val="24"/>
                <w:lang w:val="lt-LT"/>
              </w:rPr>
              <w:t xml:space="preserve">. </w:t>
            </w:r>
            <w:r w:rsidR="00970849" w:rsidRPr="00A43AB8">
              <w:rPr>
                <w:sz w:val="24"/>
                <w:szCs w:val="24"/>
                <w:lang w:val="lt-LT"/>
              </w:rPr>
              <w:t>Neatsiliekant nuo nūdienos realijų ir siekiant pasiekti kuo didesnę auditoriją,</w:t>
            </w:r>
            <w:r w:rsidR="00F219F2" w:rsidRPr="00A43AB8">
              <w:rPr>
                <w:sz w:val="24"/>
                <w:szCs w:val="24"/>
                <w:lang w:val="lt-LT"/>
              </w:rPr>
              <w:t xml:space="preserve"> </w:t>
            </w:r>
            <w:r w:rsidR="00970849" w:rsidRPr="00A43AB8">
              <w:rPr>
                <w:sz w:val="24"/>
                <w:szCs w:val="24"/>
                <w:lang w:val="lt-LT"/>
              </w:rPr>
              <w:t>ketinama tyrimus anonsuoti, apibendrintus jų rezultatus, atradimus skelbti</w:t>
            </w:r>
            <w:r w:rsidR="00F219F2" w:rsidRPr="00A43AB8">
              <w:rPr>
                <w:sz w:val="24"/>
                <w:szCs w:val="24"/>
                <w:lang w:val="lt-LT"/>
              </w:rPr>
              <w:t xml:space="preserve"> </w:t>
            </w:r>
            <w:r w:rsidR="00482223" w:rsidRPr="00A43AB8">
              <w:rPr>
                <w:sz w:val="24"/>
                <w:szCs w:val="24"/>
                <w:lang w:val="lt-LT"/>
              </w:rPr>
              <w:t>socialiniuose tinkluose</w:t>
            </w:r>
            <w:r w:rsidR="00A21BFB" w:rsidRPr="00A43AB8">
              <w:rPr>
                <w:sz w:val="24"/>
                <w:szCs w:val="24"/>
                <w:lang w:val="lt-LT"/>
              </w:rPr>
              <w:t>.</w:t>
            </w:r>
          </w:p>
        </w:tc>
      </w:tr>
    </w:tbl>
    <w:p w14:paraId="6DB804D3" w14:textId="3CABA7AF" w:rsidR="004441A1" w:rsidRPr="00A43AB8" w:rsidRDefault="00725A6C" w:rsidP="009B0907">
      <w:pPr>
        <w:tabs>
          <w:tab w:val="left" w:pos="426"/>
        </w:tabs>
        <w:rPr>
          <w:sz w:val="24"/>
          <w:szCs w:val="24"/>
          <w:lang w:val="lt-LT"/>
        </w:rPr>
      </w:pPr>
      <w:r w:rsidRPr="00A43AB8">
        <w:rPr>
          <w:b/>
          <w:sz w:val="24"/>
          <w:szCs w:val="24"/>
          <w:lang w:val="lt-LT"/>
        </w:rPr>
        <w:lastRenderedPageBreak/>
        <w:t>8</w:t>
      </w:r>
      <w:r w:rsidR="004441A1" w:rsidRPr="00A43AB8">
        <w:rPr>
          <w:b/>
          <w:sz w:val="24"/>
          <w:szCs w:val="24"/>
          <w:lang w:val="lt-LT"/>
        </w:rPr>
        <w:t xml:space="preserve">. </w:t>
      </w:r>
      <w:r w:rsidR="00970086" w:rsidRPr="00A43AB8">
        <w:rPr>
          <w:b/>
          <w:sz w:val="24"/>
          <w:szCs w:val="24"/>
          <w:lang w:val="lt-LT"/>
        </w:rPr>
        <w:t>Program</w:t>
      </w:r>
      <w:r w:rsidR="006D79C3">
        <w:rPr>
          <w:b/>
          <w:sz w:val="24"/>
          <w:szCs w:val="24"/>
          <w:lang w:val="lt-LT"/>
        </w:rPr>
        <w:t>ai</w:t>
      </w:r>
      <w:r w:rsidR="00970086" w:rsidRPr="00A43AB8">
        <w:rPr>
          <w:b/>
          <w:sz w:val="24"/>
          <w:szCs w:val="24"/>
          <w:lang w:val="lt-LT"/>
        </w:rPr>
        <w:t xml:space="preserve"> vykdy</w:t>
      </w:r>
      <w:r w:rsidR="006D79C3">
        <w:rPr>
          <w:b/>
          <w:sz w:val="24"/>
          <w:szCs w:val="24"/>
          <w:lang w:val="lt-LT"/>
        </w:rPr>
        <w:t>ti</w:t>
      </w:r>
      <w:r w:rsidR="00970086" w:rsidRPr="00A43AB8">
        <w:rPr>
          <w:b/>
          <w:sz w:val="24"/>
          <w:szCs w:val="24"/>
          <w:lang w:val="lt-LT"/>
        </w:rPr>
        <w:t xml:space="preserve"> skirtos lėšos</w:t>
      </w:r>
      <w:r w:rsidR="00970086" w:rsidRPr="00A43AB8">
        <w:rPr>
          <w:sz w:val="24"/>
          <w:szCs w:val="24"/>
          <w:lang w:val="lt-LT"/>
        </w:rPr>
        <w:t xml:space="preserve"> </w:t>
      </w:r>
      <w:r w:rsidR="00B0720F" w:rsidRPr="00A43AB8">
        <w:rPr>
          <w:sz w:val="24"/>
          <w:szCs w:val="24"/>
          <w:lang w:val="lt-LT"/>
        </w:rPr>
        <w:t>985</w:t>
      </w:r>
      <w:r w:rsidR="00AE4911">
        <w:rPr>
          <w:sz w:val="24"/>
          <w:szCs w:val="24"/>
          <w:lang w:val="lt-LT"/>
        </w:rPr>
        <w:t xml:space="preserve"> </w:t>
      </w:r>
      <w:r w:rsidR="005A5BAF" w:rsidRPr="005B4915">
        <w:rPr>
          <w:sz w:val="24"/>
          <w:szCs w:val="24"/>
          <w:lang w:val="lt-LT"/>
        </w:rPr>
        <w:t>000</w:t>
      </w:r>
      <w:r w:rsidR="00AE4911">
        <w:rPr>
          <w:sz w:val="24"/>
          <w:szCs w:val="24"/>
          <w:lang w:val="lt-LT"/>
        </w:rPr>
        <w:t>,00</w:t>
      </w:r>
      <w:r w:rsidR="00A43AB8">
        <w:rPr>
          <w:sz w:val="24"/>
          <w:szCs w:val="24"/>
          <w:lang w:val="lt-LT"/>
        </w:rPr>
        <w:t xml:space="preserve"> </w:t>
      </w:r>
      <w:r w:rsidR="00B0720F" w:rsidRPr="00A43AB8">
        <w:rPr>
          <w:sz w:val="24"/>
          <w:szCs w:val="24"/>
          <w:lang w:val="lt-LT"/>
        </w:rPr>
        <w:t xml:space="preserve">Eur </w:t>
      </w:r>
      <w:r w:rsidR="00970086" w:rsidRPr="00A43AB8">
        <w:rPr>
          <w:sz w:val="24"/>
          <w:szCs w:val="24"/>
          <w:lang w:val="lt-LT"/>
        </w:rPr>
        <w:t>(devyni šimtai aštuoniasdešim</w:t>
      </w:r>
      <w:r w:rsidR="001B7175" w:rsidRPr="00A43AB8">
        <w:rPr>
          <w:sz w:val="24"/>
          <w:szCs w:val="24"/>
          <w:lang w:val="lt-LT"/>
        </w:rPr>
        <w:t>t</w:t>
      </w:r>
      <w:r w:rsidR="00970086" w:rsidRPr="00A43AB8">
        <w:rPr>
          <w:sz w:val="24"/>
          <w:szCs w:val="24"/>
          <w:lang w:val="lt-LT"/>
        </w:rPr>
        <w:t xml:space="preserve"> penki</w:t>
      </w:r>
      <w:r w:rsidR="00B0720F" w:rsidRPr="00A43AB8">
        <w:rPr>
          <w:sz w:val="24"/>
          <w:szCs w:val="24"/>
          <w:lang w:val="lt-LT"/>
        </w:rPr>
        <w:t xml:space="preserve"> tūkstančiai eurų</w:t>
      </w:r>
      <w:r w:rsidR="00AE4911">
        <w:rPr>
          <w:sz w:val="24"/>
          <w:szCs w:val="24"/>
          <w:lang w:val="lt-LT"/>
        </w:rPr>
        <w:t>, 00 ct</w:t>
      </w:r>
      <w:r w:rsidR="0046454B" w:rsidRPr="00A43AB8">
        <w:rPr>
          <w:sz w:val="24"/>
          <w:szCs w:val="24"/>
          <w:lang w:val="lt-LT"/>
        </w:rPr>
        <w:t>)</w:t>
      </w:r>
      <w:r w:rsidR="00AE4911">
        <w:rPr>
          <w:sz w:val="24"/>
          <w:szCs w:val="24"/>
          <w:lang w:val="lt-LT"/>
        </w:rPr>
        <w:t>.</w:t>
      </w:r>
    </w:p>
    <w:tbl>
      <w:tblPr>
        <w:tblW w:w="9646" w:type="dxa"/>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34"/>
        <w:gridCol w:w="1134"/>
        <w:gridCol w:w="1134"/>
        <w:gridCol w:w="1134"/>
        <w:gridCol w:w="1134"/>
        <w:gridCol w:w="1134"/>
        <w:gridCol w:w="1842"/>
      </w:tblGrid>
      <w:tr w:rsidR="00970086" w:rsidRPr="00A43AB8" w14:paraId="4556EA92" w14:textId="77777777" w:rsidTr="00F06135">
        <w:tc>
          <w:tcPr>
            <w:tcW w:w="2134" w:type="dxa"/>
          </w:tcPr>
          <w:p w14:paraId="3773DBCF" w14:textId="5B06F8A9" w:rsidR="00970086" w:rsidRPr="00A43AB8" w:rsidRDefault="00970086">
            <w:pPr>
              <w:rPr>
                <w:sz w:val="24"/>
                <w:szCs w:val="24"/>
                <w:lang w:val="lt-LT"/>
              </w:rPr>
            </w:pPr>
          </w:p>
        </w:tc>
        <w:tc>
          <w:tcPr>
            <w:tcW w:w="1134" w:type="dxa"/>
          </w:tcPr>
          <w:p w14:paraId="72C45C81" w14:textId="235BAC1F" w:rsidR="00970086" w:rsidRPr="00A43AB8" w:rsidRDefault="00970086" w:rsidP="00970086">
            <w:pPr>
              <w:jc w:val="center"/>
              <w:rPr>
                <w:sz w:val="24"/>
                <w:szCs w:val="24"/>
                <w:lang w:val="lt-LT"/>
              </w:rPr>
            </w:pPr>
            <w:r w:rsidRPr="00A43AB8">
              <w:rPr>
                <w:sz w:val="24"/>
                <w:szCs w:val="24"/>
                <w:lang w:val="lt-LT"/>
              </w:rPr>
              <w:t>2022 m.</w:t>
            </w:r>
          </w:p>
        </w:tc>
        <w:tc>
          <w:tcPr>
            <w:tcW w:w="1134" w:type="dxa"/>
          </w:tcPr>
          <w:p w14:paraId="76658A4F" w14:textId="69EACDF8" w:rsidR="00970086" w:rsidRPr="00A43AB8" w:rsidRDefault="00970086" w:rsidP="00970086">
            <w:pPr>
              <w:jc w:val="center"/>
              <w:rPr>
                <w:sz w:val="24"/>
                <w:szCs w:val="24"/>
                <w:lang w:val="lt-LT"/>
              </w:rPr>
            </w:pPr>
            <w:r w:rsidRPr="00A43AB8">
              <w:rPr>
                <w:sz w:val="24"/>
                <w:szCs w:val="24"/>
                <w:lang w:val="lt-LT"/>
              </w:rPr>
              <w:t>2023 m.</w:t>
            </w:r>
          </w:p>
        </w:tc>
        <w:tc>
          <w:tcPr>
            <w:tcW w:w="1134" w:type="dxa"/>
          </w:tcPr>
          <w:p w14:paraId="02362E77" w14:textId="517729AF" w:rsidR="00970086" w:rsidRPr="00A43AB8" w:rsidRDefault="00970086" w:rsidP="00970086">
            <w:pPr>
              <w:jc w:val="center"/>
              <w:rPr>
                <w:sz w:val="24"/>
                <w:szCs w:val="24"/>
                <w:lang w:val="lt-LT"/>
              </w:rPr>
            </w:pPr>
            <w:r w:rsidRPr="00A43AB8">
              <w:rPr>
                <w:sz w:val="24"/>
                <w:szCs w:val="24"/>
                <w:lang w:val="lt-LT"/>
              </w:rPr>
              <w:t>2024 m.</w:t>
            </w:r>
          </w:p>
        </w:tc>
        <w:tc>
          <w:tcPr>
            <w:tcW w:w="1134" w:type="dxa"/>
          </w:tcPr>
          <w:p w14:paraId="0E36FD2E" w14:textId="08D5FED2" w:rsidR="00970086" w:rsidRPr="00A43AB8" w:rsidRDefault="00970086" w:rsidP="00970086">
            <w:pPr>
              <w:jc w:val="center"/>
              <w:rPr>
                <w:sz w:val="24"/>
                <w:szCs w:val="24"/>
                <w:lang w:val="lt-LT"/>
              </w:rPr>
            </w:pPr>
            <w:r w:rsidRPr="00A43AB8">
              <w:rPr>
                <w:sz w:val="24"/>
                <w:szCs w:val="24"/>
                <w:lang w:val="lt-LT"/>
              </w:rPr>
              <w:t>2025 m.</w:t>
            </w:r>
          </w:p>
        </w:tc>
        <w:tc>
          <w:tcPr>
            <w:tcW w:w="1134" w:type="dxa"/>
          </w:tcPr>
          <w:p w14:paraId="5D75EE98" w14:textId="149D6ED8" w:rsidR="00970086" w:rsidRPr="00A43AB8" w:rsidRDefault="00970086" w:rsidP="00970086">
            <w:pPr>
              <w:jc w:val="center"/>
              <w:rPr>
                <w:sz w:val="24"/>
                <w:szCs w:val="24"/>
                <w:lang w:val="lt-LT"/>
              </w:rPr>
            </w:pPr>
            <w:r w:rsidRPr="00A43AB8">
              <w:rPr>
                <w:sz w:val="24"/>
                <w:szCs w:val="24"/>
                <w:lang w:val="lt-LT"/>
              </w:rPr>
              <w:t>2026 m.</w:t>
            </w:r>
          </w:p>
        </w:tc>
        <w:tc>
          <w:tcPr>
            <w:tcW w:w="1842" w:type="dxa"/>
          </w:tcPr>
          <w:p w14:paraId="104F17F6" w14:textId="1FB8945F" w:rsidR="00970086" w:rsidRPr="00A43AB8" w:rsidRDefault="00970086" w:rsidP="005A5BAF">
            <w:pPr>
              <w:rPr>
                <w:sz w:val="24"/>
                <w:szCs w:val="24"/>
                <w:lang w:val="lt-LT"/>
              </w:rPr>
            </w:pPr>
            <w:r w:rsidRPr="00A43AB8">
              <w:rPr>
                <w:sz w:val="22"/>
                <w:szCs w:val="22"/>
                <w:lang w:val="lt-LT"/>
              </w:rPr>
              <w:t xml:space="preserve">Visai programai </w:t>
            </w:r>
            <w:r w:rsidR="00F06135" w:rsidRPr="00A43AB8">
              <w:rPr>
                <w:sz w:val="22"/>
                <w:szCs w:val="22"/>
                <w:lang w:val="lt-LT"/>
              </w:rPr>
              <w:t>Eur</w:t>
            </w:r>
          </w:p>
        </w:tc>
      </w:tr>
      <w:tr w:rsidR="00970086" w:rsidRPr="00A43AB8" w14:paraId="6BD38665" w14:textId="77777777" w:rsidTr="00F06135">
        <w:tc>
          <w:tcPr>
            <w:tcW w:w="2134" w:type="dxa"/>
          </w:tcPr>
          <w:p w14:paraId="33AE0E15" w14:textId="6DCBF4A5" w:rsidR="00970086" w:rsidRPr="00A43AB8" w:rsidRDefault="00970086" w:rsidP="005A5BAF">
            <w:pPr>
              <w:rPr>
                <w:sz w:val="24"/>
                <w:szCs w:val="24"/>
                <w:lang w:val="lt-LT"/>
              </w:rPr>
            </w:pPr>
            <w:r w:rsidRPr="00A43AB8">
              <w:rPr>
                <w:sz w:val="24"/>
                <w:szCs w:val="24"/>
                <w:lang w:val="lt-LT"/>
              </w:rPr>
              <w:t xml:space="preserve">Lėšos programai vykdyti </w:t>
            </w:r>
          </w:p>
        </w:tc>
        <w:tc>
          <w:tcPr>
            <w:tcW w:w="1134" w:type="dxa"/>
          </w:tcPr>
          <w:p w14:paraId="375F182B" w14:textId="14819A90" w:rsidR="00970086" w:rsidRPr="00A43AB8" w:rsidRDefault="00970086" w:rsidP="00F06135">
            <w:pPr>
              <w:jc w:val="center"/>
              <w:rPr>
                <w:sz w:val="24"/>
                <w:szCs w:val="24"/>
                <w:lang w:val="lt-LT"/>
              </w:rPr>
            </w:pPr>
            <w:r w:rsidRPr="00A43AB8">
              <w:rPr>
                <w:sz w:val="24"/>
                <w:szCs w:val="24"/>
                <w:lang w:val="lt-LT"/>
              </w:rPr>
              <w:t>197</w:t>
            </w:r>
            <w:r w:rsidR="00AE4911">
              <w:rPr>
                <w:sz w:val="24"/>
                <w:szCs w:val="24"/>
                <w:lang w:val="lt-LT"/>
              </w:rPr>
              <w:t xml:space="preserve"> </w:t>
            </w:r>
            <w:r w:rsidR="005A5BAF">
              <w:rPr>
                <w:sz w:val="24"/>
                <w:szCs w:val="24"/>
                <w:lang w:val="lt-LT"/>
              </w:rPr>
              <w:t>000</w:t>
            </w:r>
          </w:p>
        </w:tc>
        <w:tc>
          <w:tcPr>
            <w:tcW w:w="1134" w:type="dxa"/>
          </w:tcPr>
          <w:p w14:paraId="562EE99C" w14:textId="4B134B05" w:rsidR="00970086" w:rsidRPr="00A43AB8" w:rsidRDefault="00970086" w:rsidP="00F06135">
            <w:pPr>
              <w:jc w:val="center"/>
              <w:rPr>
                <w:sz w:val="24"/>
                <w:szCs w:val="24"/>
                <w:lang w:val="lt-LT"/>
              </w:rPr>
            </w:pPr>
            <w:r w:rsidRPr="00A43AB8">
              <w:rPr>
                <w:sz w:val="24"/>
                <w:szCs w:val="24"/>
                <w:lang w:val="lt-LT"/>
              </w:rPr>
              <w:t>197</w:t>
            </w:r>
            <w:r w:rsidR="00AE4911">
              <w:rPr>
                <w:sz w:val="24"/>
                <w:szCs w:val="24"/>
                <w:lang w:val="lt-LT"/>
              </w:rPr>
              <w:t xml:space="preserve"> </w:t>
            </w:r>
            <w:r w:rsidR="005A5BAF">
              <w:rPr>
                <w:sz w:val="24"/>
                <w:szCs w:val="24"/>
                <w:lang w:val="lt-LT"/>
              </w:rPr>
              <w:t>000</w:t>
            </w:r>
          </w:p>
        </w:tc>
        <w:tc>
          <w:tcPr>
            <w:tcW w:w="1134" w:type="dxa"/>
          </w:tcPr>
          <w:p w14:paraId="60C4E428" w14:textId="3E31EE4F" w:rsidR="00970086" w:rsidRPr="00A43AB8" w:rsidRDefault="00970086" w:rsidP="00F06135">
            <w:pPr>
              <w:jc w:val="center"/>
              <w:rPr>
                <w:sz w:val="24"/>
                <w:szCs w:val="24"/>
                <w:lang w:val="lt-LT"/>
              </w:rPr>
            </w:pPr>
            <w:r w:rsidRPr="00A43AB8">
              <w:rPr>
                <w:sz w:val="24"/>
                <w:szCs w:val="24"/>
                <w:lang w:val="lt-LT"/>
              </w:rPr>
              <w:t>197</w:t>
            </w:r>
            <w:r w:rsidR="00AE4911">
              <w:rPr>
                <w:sz w:val="24"/>
                <w:szCs w:val="24"/>
                <w:lang w:val="lt-LT"/>
              </w:rPr>
              <w:t xml:space="preserve"> </w:t>
            </w:r>
            <w:r w:rsidR="005A5BAF">
              <w:rPr>
                <w:sz w:val="24"/>
                <w:szCs w:val="24"/>
                <w:lang w:val="lt-LT"/>
              </w:rPr>
              <w:t>000</w:t>
            </w:r>
          </w:p>
        </w:tc>
        <w:tc>
          <w:tcPr>
            <w:tcW w:w="1134" w:type="dxa"/>
          </w:tcPr>
          <w:p w14:paraId="7C71AE3D" w14:textId="1C903155" w:rsidR="00970086" w:rsidRPr="00A43AB8" w:rsidRDefault="00970086" w:rsidP="00F06135">
            <w:pPr>
              <w:jc w:val="center"/>
              <w:rPr>
                <w:sz w:val="24"/>
                <w:szCs w:val="24"/>
                <w:lang w:val="lt-LT"/>
              </w:rPr>
            </w:pPr>
            <w:r w:rsidRPr="00A43AB8">
              <w:rPr>
                <w:sz w:val="24"/>
                <w:szCs w:val="24"/>
                <w:lang w:val="lt-LT"/>
              </w:rPr>
              <w:t>197</w:t>
            </w:r>
            <w:r w:rsidR="00AE4911">
              <w:rPr>
                <w:sz w:val="24"/>
                <w:szCs w:val="24"/>
                <w:lang w:val="lt-LT"/>
              </w:rPr>
              <w:t xml:space="preserve"> </w:t>
            </w:r>
            <w:r w:rsidR="005A5BAF">
              <w:rPr>
                <w:sz w:val="24"/>
                <w:szCs w:val="24"/>
                <w:lang w:val="lt-LT"/>
              </w:rPr>
              <w:t>000</w:t>
            </w:r>
          </w:p>
        </w:tc>
        <w:tc>
          <w:tcPr>
            <w:tcW w:w="1134" w:type="dxa"/>
          </w:tcPr>
          <w:p w14:paraId="303666F4" w14:textId="62C13B2E" w:rsidR="00970086" w:rsidRPr="00A43AB8" w:rsidRDefault="00970086" w:rsidP="00F06135">
            <w:pPr>
              <w:jc w:val="center"/>
              <w:rPr>
                <w:sz w:val="24"/>
                <w:szCs w:val="24"/>
                <w:lang w:val="lt-LT"/>
              </w:rPr>
            </w:pPr>
            <w:r w:rsidRPr="00A43AB8">
              <w:rPr>
                <w:sz w:val="24"/>
                <w:szCs w:val="24"/>
                <w:lang w:val="lt-LT"/>
              </w:rPr>
              <w:t>197</w:t>
            </w:r>
            <w:r w:rsidR="00AE4911">
              <w:rPr>
                <w:sz w:val="24"/>
                <w:szCs w:val="24"/>
                <w:lang w:val="lt-LT"/>
              </w:rPr>
              <w:t xml:space="preserve"> </w:t>
            </w:r>
            <w:r w:rsidR="005A5BAF">
              <w:rPr>
                <w:sz w:val="24"/>
                <w:szCs w:val="24"/>
                <w:lang w:val="lt-LT"/>
              </w:rPr>
              <w:t>000</w:t>
            </w:r>
          </w:p>
        </w:tc>
        <w:tc>
          <w:tcPr>
            <w:tcW w:w="1842" w:type="dxa"/>
          </w:tcPr>
          <w:p w14:paraId="32185DCE" w14:textId="2A08417C" w:rsidR="00970086" w:rsidRPr="00A43AB8" w:rsidRDefault="00970086" w:rsidP="00F06135">
            <w:pPr>
              <w:jc w:val="center"/>
              <w:rPr>
                <w:sz w:val="24"/>
                <w:szCs w:val="24"/>
                <w:lang w:val="lt-LT"/>
              </w:rPr>
            </w:pPr>
            <w:r w:rsidRPr="00A43AB8">
              <w:rPr>
                <w:sz w:val="24"/>
                <w:szCs w:val="24"/>
                <w:lang w:val="lt-LT"/>
              </w:rPr>
              <w:t>985</w:t>
            </w:r>
            <w:r w:rsidR="00AE4911">
              <w:rPr>
                <w:sz w:val="24"/>
                <w:szCs w:val="24"/>
                <w:lang w:val="lt-LT"/>
              </w:rPr>
              <w:t xml:space="preserve"> </w:t>
            </w:r>
            <w:r w:rsidR="005A5BAF">
              <w:rPr>
                <w:sz w:val="24"/>
                <w:szCs w:val="24"/>
                <w:lang w:val="lt-LT"/>
              </w:rPr>
              <w:t>000</w:t>
            </w:r>
          </w:p>
        </w:tc>
      </w:tr>
      <w:tr w:rsidR="00367608" w:rsidRPr="00A43AB8" w14:paraId="3DB4E0B1" w14:textId="77777777" w:rsidTr="00A31976">
        <w:tc>
          <w:tcPr>
            <w:tcW w:w="9646" w:type="dxa"/>
            <w:gridSpan w:val="7"/>
          </w:tcPr>
          <w:p w14:paraId="7A3E28EC" w14:textId="447555AD" w:rsidR="00367608" w:rsidRPr="00A43AB8" w:rsidRDefault="008847C6" w:rsidP="00AA3C60">
            <w:pPr>
              <w:pStyle w:val="BodyTextIndent2"/>
              <w:ind w:left="0"/>
              <w:jc w:val="both"/>
              <w:rPr>
                <w:sz w:val="24"/>
                <w:szCs w:val="24"/>
                <w:lang w:val="lt-LT"/>
              </w:rPr>
            </w:pPr>
            <w:r w:rsidRPr="00A43AB8">
              <w:rPr>
                <w:b/>
                <w:sz w:val="24"/>
                <w:szCs w:val="24"/>
                <w:lang w:val="lt-LT"/>
              </w:rPr>
              <w:t>9.</w:t>
            </w:r>
            <w:r w:rsidRPr="00A43AB8">
              <w:rPr>
                <w:sz w:val="24"/>
                <w:szCs w:val="24"/>
                <w:lang w:val="lt-LT"/>
              </w:rPr>
              <w:t xml:space="preserve"> </w:t>
            </w:r>
            <w:r w:rsidRPr="00A43AB8">
              <w:rPr>
                <w:b/>
                <w:sz w:val="24"/>
                <w:szCs w:val="24"/>
                <w:lang w:val="lt-LT"/>
              </w:rPr>
              <w:t xml:space="preserve">Programos vadovas skelbiamas </w:t>
            </w:r>
            <w:r w:rsidR="00AA3C60">
              <w:rPr>
                <w:sz w:val="24"/>
                <w:szCs w:val="24"/>
                <w:lang w:val="lt-LT"/>
              </w:rPr>
              <w:t>i</w:t>
            </w:r>
            <w:r w:rsidRPr="00A43AB8">
              <w:rPr>
                <w:sz w:val="24"/>
                <w:szCs w:val="24"/>
                <w:lang w:val="lt-LT"/>
              </w:rPr>
              <w:t>nstituto interneto svetainėje www.istorija.lt</w:t>
            </w:r>
            <w:r w:rsidR="001B6E7A">
              <w:rPr>
                <w:sz w:val="24"/>
                <w:szCs w:val="24"/>
                <w:lang w:val="lt-LT"/>
              </w:rPr>
              <w:t>.</w:t>
            </w:r>
          </w:p>
        </w:tc>
      </w:tr>
    </w:tbl>
    <w:p w14:paraId="622FCBE9" w14:textId="4FEA940E" w:rsidR="005A13AD" w:rsidRPr="00A43AB8" w:rsidRDefault="008847C6" w:rsidP="00367608">
      <w:pPr>
        <w:pStyle w:val="BodyTextIndent2"/>
        <w:ind w:left="0"/>
        <w:jc w:val="center"/>
        <w:rPr>
          <w:sz w:val="24"/>
          <w:szCs w:val="24"/>
          <w:lang w:val="lt-LT"/>
        </w:rPr>
      </w:pPr>
      <w:r w:rsidRPr="00A43AB8">
        <w:rPr>
          <w:sz w:val="24"/>
          <w:szCs w:val="24"/>
          <w:lang w:val="lt-LT"/>
        </w:rPr>
        <w:t>_________________________</w:t>
      </w:r>
    </w:p>
    <w:sectPr w:rsidR="005A13AD" w:rsidRPr="00A43AB8" w:rsidSect="00AE4911">
      <w:headerReference w:type="even" r:id="rId10"/>
      <w:headerReference w:type="default" r:id="rId11"/>
      <w:footerReference w:type="even" r:id="rId12"/>
      <w:footerReference w:type="default" r:id="rId13"/>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DAAB28" w14:textId="77777777" w:rsidR="00A3027E" w:rsidRDefault="00A3027E">
      <w:r>
        <w:separator/>
      </w:r>
    </w:p>
  </w:endnote>
  <w:endnote w:type="continuationSeparator" w:id="0">
    <w:p w14:paraId="16BEE001" w14:textId="77777777" w:rsidR="00A3027E" w:rsidRDefault="00A302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LT">
    <w:charset w:val="BA"/>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890D44" w14:textId="77777777" w:rsidR="00A960DC" w:rsidRDefault="00A960D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3CEE02B" w14:textId="77777777" w:rsidR="00A960DC" w:rsidRDefault="00A960D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53961E" w14:textId="77777777" w:rsidR="00A960DC" w:rsidRPr="0002441F" w:rsidRDefault="00A960DC">
    <w:pPr>
      <w:pStyle w:val="Footer"/>
      <w:ind w:right="360"/>
      <w:rPr>
        <w:i/>
        <w:sz w:val="16"/>
        <w:szCs w:val="16"/>
        <w:lang w:val="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B12FA2" w14:textId="77777777" w:rsidR="00A3027E" w:rsidRDefault="00A3027E">
      <w:r>
        <w:separator/>
      </w:r>
    </w:p>
  </w:footnote>
  <w:footnote w:type="continuationSeparator" w:id="0">
    <w:p w14:paraId="6EADB08B" w14:textId="77777777" w:rsidR="00A3027E" w:rsidRDefault="00A302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9C7259" w14:textId="77777777" w:rsidR="00A960DC" w:rsidRDefault="00A960DC" w:rsidP="0093345C">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9B0907">
      <w:rPr>
        <w:rStyle w:val="PageNumber"/>
        <w:noProof/>
      </w:rPr>
      <w:t>4</w:t>
    </w:r>
    <w:r>
      <w:rPr>
        <w:rStyle w:val="PageNumber"/>
      </w:rPr>
      <w:fldChar w:fldCharType="end"/>
    </w:r>
  </w:p>
  <w:p w14:paraId="70DB9380" w14:textId="77777777" w:rsidR="00A960DC" w:rsidRDefault="00A960D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6C453B" w14:textId="2376DDCA" w:rsidR="00A960DC" w:rsidRDefault="00A960DC" w:rsidP="0093345C">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5040AD">
      <w:rPr>
        <w:rStyle w:val="PageNumber"/>
        <w:noProof/>
      </w:rPr>
      <w:t>6</w:t>
    </w:r>
    <w:r>
      <w:rPr>
        <w:rStyle w:val="PageNumber"/>
      </w:rPr>
      <w:fldChar w:fldCharType="end"/>
    </w:r>
  </w:p>
  <w:p w14:paraId="17A89C49" w14:textId="77777777" w:rsidR="00A960DC" w:rsidRDefault="00A960D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DB238B"/>
    <w:multiLevelType w:val="hybridMultilevel"/>
    <w:tmpl w:val="2C2E43DC"/>
    <w:lvl w:ilvl="0" w:tplc="D5FE2062">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AD06CFC"/>
    <w:multiLevelType w:val="hybridMultilevel"/>
    <w:tmpl w:val="AC42111E"/>
    <w:lvl w:ilvl="0" w:tplc="1F7420AE">
      <w:start w:val="1"/>
      <w:numFmt w:val="decimal"/>
      <w:lvlText w:val="%1."/>
      <w:lvlJc w:val="left"/>
      <w:pPr>
        <w:ind w:left="720" w:hanging="360"/>
      </w:pPr>
      <w:rPr>
        <w:rFonts w:ascii="Times New Roman" w:hAnsi="Times New Roman"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5CE4229"/>
    <w:multiLevelType w:val="hybridMultilevel"/>
    <w:tmpl w:val="4A9E0D04"/>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 w15:restartNumberingAfterBreak="0">
    <w:nsid w:val="1A9C0599"/>
    <w:multiLevelType w:val="hybridMultilevel"/>
    <w:tmpl w:val="BD029DC4"/>
    <w:lvl w:ilvl="0" w:tplc="0427000F">
      <w:start w:val="1"/>
      <w:numFmt w:val="decimal"/>
      <w:lvlText w:val="%1."/>
      <w:lvlJc w:val="left"/>
      <w:pPr>
        <w:tabs>
          <w:tab w:val="num" w:pos="1440"/>
        </w:tabs>
        <w:ind w:left="1440" w:hanging="360"/>
      </w:pPr>
    </w:lvl>
    <w:lvl w:ilvl="1" w:tplc="04270019" w:tentative="1">
      <w:start w:val="1"/>
      <w:numFmt w:val="lowerLetter"/>
      <w:lvlText w:val="%2."/>
      <w:lvlJc w:val="left"/>
      <w:pPr>
        <w:tabs>
          <w:tab w:val="num" w:pos="2160"/>
        </w:tabs>
        <w:ind w:left="2160" w:hanging="360"/>
      </w:pPr>
    </w:lvl>
    <w:lvl w:ilvl="2" w:tplc="0427001B" w:tentative="1">
      <w:start w:val="1"/>
      <w:numFmt w:val="lowerRoman"/>
      <w:lvlText w:val="%3."/>
      <w:lvlJc w:val="right"/>
      <w:pPr>
        <w:tabs>
          <w:tab w:val="num" w:pos="2880"/>
        </w:tabs>
        <w:ind w:left="2880" w:hanging="180"/>
      </w:pPr>
    </w:lvl>
    <w:lvl w:ilvl="3" w:tplc="0427000F" w:tentative="1">
      <w:start w:val="1"/>
      <w:numFmt w:val="decimal"/>
      <w:lvlText w:val="%4."/>
      <w:lvlJc w:val="left"/>
      <w:pPr>
        <w:tabs>
          <w:tab w:val="num" w:pos="3600"/>
        </w:tabs>
        <w:ind w:left="3600" w:hanging="360"/>
      </w:pPr>
    </w:lvl>
    <w:lvl w:ilvl="4" w:tplc="04270019" w:tentative="1">
      <w:start w:val="1"/>
      <w:numFmt w:val="lowerLetter"/>
      <w:lvlText w:val="%5."/>
      <w:lvlJc w:val="left"/>
      <w:pPr>
        <w:tabs>
          <w:tab w:val="num" w:pos="4320"/>
        </w:tabs>
        <w:ind w:left="4320" w:hanging="360"/>
      </w:pPr>
    </w:lvl>
    <w:lvl w:ilvl="5" w:tplc="0427001B" w:tentative="1">
      <w:start w:val="1"/>
      <w:numFmt w:val="lowerRoman"/>
      <w:lvlText w:val="%6."/>
      <w:lvlJc w:val="right"/>
      <w:pPr>
        <w:tabs>
          <w:tab w:val="num" w:pos="5040"/>
        </w:tabs>
        <w:ind w:left="5040" w:hanging="180"/>
      </w:pPr>
    </w:lvl>
    <w:lvl w:ilvl="6" w:tplc="0427000F" w:tentative="1">
      <w:start w:val="1"/>
      <w:numFmt w:val="decimal"/>
      <w:lvlText w:val="%7."/>
      <w:lvlJc w:val="left"/>
      <w:pPr>
        <w:tabs>
          <w:tab w:val="num" w:pos="5760"/>
        </w:tabs>
        <w:ind w:left="5760" w:hanging="360"/>
      </w:pPr>
    </w:lvl>
    <w:lvl w:ilvl="7" w:tplc="04270019" w:tentative="1">
      <w:start w:val="1"/>
      <w:numFmt w:val="lowerLetter"/>
      <w:lvlText w:val="%8."/>
      <w:lvlJc w:val="left"/>
      <w:pPr>
        <w:tabs>
          <w:tab w:val="num" w:pos="6480"/>
        </w:tabs>
        <w:ind w:left="6480" w:hanging="360"/>
      </w:pPr>
    </w:lvl>
    <w:lvl w:ilvl="8" w:tplc="0427001B" w:tentative="1">
      <w:start w:val="1"/>
      <w:numFmt w:val="lowerRoman"/>
      <w:lvlText w:val="%9."/>
      <w:lvlJc w:val="right"/>
      <w:pPr>
        <w:tabs>
          <w:tab w:val="num" w:pos="7200"/>
        </w:tabs>
        <w:ind w:left="7200" w:hanging="180"/>
      </w:pPr>
    </w:lvl>
  </w:abstractNum>
  <w:abstractNum w:abstractNumId="4" w15:restartNumberingAfterBreak="0">
    <w:nsid w:val="223214FB"/>
    <w:multiLevelType w:val="hybridMultilevel"/>
    <w:tmpl w:val="4582EB08"/>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5" w15:restartNumberingAfterBreak="0">
    <w:nsid w:val="23AD5F9C"/>
    <w:multiLevelType w:val="hybridMultilevel"/>
    <w:tmpl w:val="DF6CD4C8"/>
    <w:lvl w:ilvl="0" w:tplc="A8569870">
      <w:start w:val="1"/>
      <w:numFmt w:val="decimal"/>
      <w:lvlText w:val="%1."/>
      <w:lvlJc w:val="left"/>
      <w:pPr>
        <w:tabs>
          <w:tab w:val="num" w:pos="2160"/>
        </w:tabs>
        <w:ind w:left="2160" w:hanging="360"/>
      </w:pPr>
    </w:lvl>
    <w:lvl w:ilvl="1" w:tplc="6CD0E688">
      <w:numFmt w:val="none"/>
      <w:lvlText w:val=""/>
      <w:lvlJc w:val="left"/>
      <w:pPr>
        <w:tabs>
          <w:tab w:val="num" w:pos="1800"/>
        </w:tabs>
      </w:pPr>
    </w:lvl>
    <w:lvl w:ilvl="2" w:tplc="95F8D58C">
      <w:numFmt w:val="none"/>
      <w:lvlText w:val=""/>
      <w:lvlJc w:val="left"/>
      <w:pPr>
        <w:tabs>
          <w:tab w:val="num" w:pos="1800"/>
        </w:tabs>
      </w:pPr>
    </w:lvl>
    <w:lvl w:ilvl="3" w:tplc="0608B804">
      <w:numFmt w:val="none"/>
      <w:lvlText w:val=""/>
      <w:lvlJc w:val="left"/>
      <w:pPr>
        <w:tabs>
          <w:tab w:val="num" w:pos="1800"/>
        </w:tabs>
      </w:pPr>
    </w:lvl>
    <w:lvl w:ilvl="4" w:tplc="11B0E158">
      <w:numFmt w:val="none"/>
      <w:lvlText w:val=""/>
      <w:lvlJc w:val="left"/>
      <w:pPr>
        <w:tabs>
          <w:tab w:val="num" w:pos="1800"/>
        </w:tabs>
      </w:pPr>
    </w:lvl>
    <w:lvl w:ilvl="5" w:tplc="961C20E4">
      <w:numFmt w:val="none"/>
      <w:lvlText w:val=""/>
      <w:lvlJc w:val="left"/>
      <w:pPr>
        <w:tabs>
          <w:tab w:val="num" w:pos="1800"/>
        </w:tabs>
      </w:pPr>
    </w:lvl>
    <w:lvl w:ilvl="6" w:tplc="4EACB042">
      <w:numFmt w:val="none"/>
      <w:lvlText w:val=""/>
      <w:lvlJc w:val="left"/>
      <w:pPr>
        <w:tabs>
          <w:tab w:val="num" w:pos="1800"/>
        </w:tabs>
      </w:pPr>
    </w:lvl>
    <w:lvl w:ilvl="7" w:tplc="6A106C24">
      <w:numFmt w:val="none"/>
      <w:lvlText w:val=""/>
      <w:lvlJc w:val="left"/>
      <w:pPr>
        <w:tabs>
          <w:tab w:val="num" w:pos="1800"/>
        </w:tabs>
      </w:pPr>
    </w:lvl>
    <w:lvl w:ilvl="8" w:tplc="2F60BE36">
      <w:numFmt w:val="none"/>
      <w:lvlText w:val=""/>
      <w:lvlJc w:val="left"/>
      <w:pPr>
        <w:tabs>
          <w:tab w:val="num" w:pos="1800"/>
        </w:tabs>
      </w:pPr>
    </w:lvl>
  </w:abstractNum>
  <w:abstractNum w:abstractNumId="6" w15:restartNumberingAfterBreak="0">
    <w:nsid w:val="2EF40A09"/>
    <w:multiLevelType w:val="hybridMultilevel"/>
    <w:tmpl w:val="9152903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45092CB2"/>
    <w:multiLevelType w:val="hybridMultilevel"/>
    <w:tmpl w:val="89F61AC8"/>
    <w:lvl w:ilvl="0" w:tplc="2D3E1BC4">
      <w:start w:val="3"/>
      <w:numFmt w:val="decimal"/>
      <w:lvlText w:val="%1."/>
      <w:lvlJc w:val="left"/>
      <w:pPr>
        <w:tabs>
          <w:tab w:val="num" w:pos="1080"/>
        </w:tabs>
        <w:ind w:left="1080" w:hanging="360"/>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8" w15:restartNumberingAfterBreak="0">
    <w:nsid w:val="5017547F"/>
    <w:multiLevelType w:val="hybridMultilevel"/>
    <w:tmpl w:val="E21E4D40"/>
    <w:lvl w:ilvl="0" w:tplc="C292E2C2">
      <w:start w:val="1"/>
      <w:numFmt w:val="decimal"/>
      <w:lvlText w:val="%1."/>
      <w:lvlJc w:val="left"/>
      <w:pPr>
        <w:tabs>
          <w:tab w:val="num" w:pos="2040"/>
        </w:tabs>
        <w:ind w:left="2040" w:hanging="360"/>
      </w:pPr>
      <w:rPr>
        <w:rFonts w:hint="default"/>
      </w:rPr>
    </w:lvl>
    <w:lvl w:ilvl="1" w:tplc="04270019" w:tentative="1">
      <w:start w:val="1"/>
      <w:numFmt w:val="lowerLetter"/>
      <w:lvlText w:val="%2."/>
      <w:lvlJc w:val="left"/>
      <w:pPr>
        <w:tabs>
          <w:tab w:val="num" w:pos="2370"/>
        </w:tabs>
        <w:ind w:left="2370" w:hanging="360"/>
      </w:pPr>
    </w:lvl>
    <w:lvl w:ilvl="2" w:tplc="0427001B" w:tentative="1">
      <w:start w:val="1"/>
      <w:numFmt w:val="lowerRoman"/>
      <w:lvlText w:val="%3."/>
      <w:lvlJc w:val="right"/>
      <w:pPr>
        <w:tabs>
          <w:tab w:val="num" w:pos="3090"/>
        </w:tabs>
        <w:ind w:left="3090" w:hanging="180"/>
      </w:pPr>
    </w:lvl>
    <w:lvl w:ilvl="3" w:tplc="0427000F" w:tentative="1">
      <w:start w:val="1"/>
      <w:numFmt w:val="decimal"/>
      <w:lvlText w:val="%4."/>
      <w:lvlJc w:val="left"/>
      <w:pPr>
        <w:tabs>
          <w:tab w:val="num" w:pos="3810"/>
        </w:tabs>
        <w:ind w:left="3810" w:hanging="360"/>
      </w:pPr>
    </w:lvl>
    <w:lvl w:ilvl="4" w:tplc="04270019" w:tentative="1">
      <w:start w:val="1"/>
      <w:numFmt w:val="lowerLetter"/>
      <w:lvlText w:val="%5."/>
      <w:lvlJc w:val="left"/>
      <w:pPr>
        <w:tabs>
          <w:tab w:val="num" w:pos="4530"/>
        </w:tabs>
        <w:ind w:left="4530" w:hanging="360"/>
      </w:pPr>
    </w:lvl>
    <w:lvl w:ilvl="5" w:tplc="0427001B" w:tentative="1">
      <w:start w:val="1"/>
      <w:numFmt w:val="lowerRoman"/>
      <w:lvlText w:val="%6."/>
      <w:lvlJc w:val="right"/>
      <w:pPr>
        <w:tabs>
          <w:tab w:val="num" w:pos="5250"/>
        </w:tabs>
        <w:ind w:left="5250" w:hanging="180"/>
      </w:pPr>
    </w:lvl>
    <w:lvl w:ilvl="6" w:tplc="0427000F" w:tentative="1">
      <w:start w:val="1"/>
      <w:numFmt w:val="decimal"/>
      <w:lvlText w:val="%7."/>
      <w:lvlJc w:val="left"/>
      <w:pPr>
        <w:tabs>
          <w:tab w:val="num" w:pos="5970"/>
        </w:tabs>
        <w:ind w:left="5970" w:hanging="360"/>
      </w:pPr>
    </w:lvl>
    <w:lvl w:ilvl="7" w:tplc="04270019" w:tentative="1">
      <w:start w:val="1"/>
      <w:numFmt w:val="lowerLetter"/>
      <w:lvlText w:val="%8."/>
      <w:lvlJc w:val="left"/>
      <w:pPr>
        <w:tabs>
          <w:tab w:val="num" w:pos="6690"/>
        </w:tabs>
        <w:ind w:left="6690" w:hanging="360"/>
      </w:pPr>
    </w:lvl>
    <w:lvl w:ilvl="8" w:tplc="0427001B" w:tentative="1">
      <w:start w:val="1"/>
      <w:numFmt w:val="lowerRoman"/>
      <w:lvlText w:val="%9."/>
      <w:lvlJc w:val="right"/>
      <w:pPr>
        <w:tabs>
          <w:tab w:val="num" w:pos="7410"/>
        </w:tabs>
        <w:ind w:left="7410" w:hanging="180"/>
      </w:pPr>
    </w:lvl>
  </w:abstractNum>
  <w:abstractNum w:abstractNumId="9" w15:restartNumberingAfterBreak="0">
    <w:nsid w:val="5B0048C4"/>
    <w:multiLevelType w:val="hybridMultilevel"/>
    <w:tmpl w:val="F18C20E8"/>
    <w:lvl w:ilvl="0" w:tplc="0427000F">
      <w:start w:val="3"/>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0" w15:restartNumberingAfterBreak="0">
    <w:nsid w:val="5B242AB9"/>
    <w:multiLevelType w:val="hybridMultilevel"/>
    <w:tmpl w:val="99746F44"/>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1" w15:restartNumberingAfterBreak="0">
    <w:nsid w:val="5C090089"/>
    <w:multiLevelType w:val="hybridMultilevel"/>
    <w:tmpl w:val="637E362E"/>
    <w:lvl w:ilvl="0" w:tplc="0427000F">
      <w:start w:val="3"/>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2" w15:restartNumberingAfterBreak="0">
    <w:nsid w:val="5CA73EB3"/>
    <w:multiLevelType w:val="hybridMultilevel"/>
    <w:tmpl w:val="8A9E6952"/>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3" w15:restartNumberingAfterBreak="0">
    <w:nsid w:val="5D8507A6"/>
    <w:multiLevelType w:val="hybridMultilevel"/>
    <w:tmpl w:val="277622BC"/>
    <w:lvl w:ilvl="0" w:tplc="C7A21626">
      <w:start w:val="1"/>
      <w:numFmt w:val="decimal"/>
      <w:lvlText w:val="%1."/>
      <w:lvlJc w:val="left"/>
      <w:pPr>
        <w:tabs>
          <w:tab w:val="num" w:pos="1080"/>
        </w:tabs>
        <w:ind w:left="1080" w:hanging="360"/>
      </w:pPr>
      <w:rPr>
        <w:rFonts w:hint="default"/>
      </w:rPr>
    </w:lvl>
    <w:lvl w:ilvl="1" w:tplc="326E0E42">
      <w:numFmt w:val="none"/>
      <w:lvlText w:val=""/>
      <w:lvlJc w:val="left"/>
      <w:pPr>
        <w:tabs>
          <w:tab w:val="num" w:pos="360"/>
        </w:tabs>
      </w:pPr>
    </w:lvl>
    <w:lvl w:ilvl="2" w:tplc="4212176E">
      <w:numFmt w:val="none"/>
      <w:lvlText w:val=""/>
      <w:lvlJc w:val="left"/>
      <w:pPr>
        <w:tabs>
          <w:tab w:val="num" w:pos="360"/>
        </w:tabs>
      </w:pPr>
    </w:lvl>
    <w:lvl w:ilvl="3" w:tplc="60261048">
      <w:numFmt w:val="none"/>
      <w:lvlText w:val=""/>
      <w:lvlJc w:val="left"/>
      <w:pPr>
        <w:tabs>
          <w:tab w:val="num" w:pos="360"/>
        </w:tabs>
      </w:pPr>
    </w:lvl>
    <w:lvl w:ilvl="4" w:tplc="EEE6ADF6">
      <w:numFmt w:val="none"/>
      <w:lvlText w:val=""/>
      <w:lvlJc w:val="left"/>
      <w:pPr>
        <w:tabs>
          <w:tab w:val="num" w:pos="360"/>
        </w:tabs>
      </w:pPr>
    </w:lvl>
    <w:lvl w:ilvl="5" w:tplc="4E207434">
      <w:numFmt w:val="none"/>
      <w:lvlText w:val=""/>
      <w:lvlJc w:val="left"/>
      <w:pPr>
        <w:tabs>
          <w:tab w:val="num" w:pos="360"/>
        </w:tabs>
      </w:pPr>
    </w:lvl>
    <w:lvl w:ilvl="6" w:tplc="60E45EA6">
      <w:numFmt w:val="none"/>
      <w:lvlText w:val=""/>
      <w:lvlJc w:val="left"/>
      <w:pPr>
        <w:tabs>
          <w:tab w:val="num" w:pos="360"/>
        </w:tabs>
      </w:pPr>
    </w:lvl>
    <w:lvl w:ilvl="7" w:tplc="9B64C79C">
      <w:numFmt w:val="none"/>
      <w:lvlText w:val=""/>
      <w:lvlJc w:val="left"/>
      <w:pPr>
        <w:tabs>
          <w:tab w:val="num" w:pos="360"/>
        </w:tabs>
      </w:pPr>
    </w:lvl>
    <w:lvl w:ilvl="8" w:tplc="5F0CD64C">
      <w:numFmt w:val="none"/>
      <w:lvlText w:val=""/>
      <w:lvlJc w:val="left"/>
      <w:pPr>
        <w:tabs>
          <w:tab w:val="num" w:pos="360"/>
        </w:tabs>
      </w:pPr>
    </w:lvl>
  </w:abstractNum>
  <w:abstractNum w:abstractNumId="14" w15:restartNumberingAfterBreak="0">
    <w:nsid w:val="61246538"/>
    <w:multiLevelType w:val="hybridMultilevel"/>
    <w:tmpl w:val="B0AAFF32"/>
    <w:lvl w:ilvl="0" w:tplc="6946163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5" w15:restartNumberingAfterBreak="0">
    <w:nsid w:val="640C6185"/>
    <w:multiLevelType w:val="hybridMultilevel"/>
    <w:tmpl w:val="E90E7770"/>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6" w15:restartNumberingAfterBreak="0">
    <w:nsid w:val="6A923F1E"/>
    <w:multiLevelType w:val="hybridMultilevel"/>
    <w:tmpl w:val="2C9252B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72305B97"/>
    <w:multiLevelType w:val="hybridMultilevel"/>
    <w:tmpl w:val="9B14F2FC"/>
    <w:lvl w:ilvl="0" w:tplc="712894C4">
      <w:start w:val="1"/>
      <w:numFmt w:val="decimal"/>
      <w:lvlText w:val="%1."/>
      <w:lvlJc w:val="left"/>
      <w:pPr>
        <w:tabs>
          <w:tab w:val="num" w:pos="1080"/>
        </w:tabs>
        <w:ind w:left="1080" w:hanging="360"/>
      </w:pPr>
      <w:rPr>
        <w:rFonts w:hint="default"/>
        <w:i w:val="0"/>
        <w:sz w:val="24"/>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num w:numId="1" w16cid:durableId="1629893558">
    <w:abstractNumId w:val="8"/>
  </w:num>
  <w:num w:numId="2" w16cid:durableId="2084637774">
    <w:abstractNumId w:val="3"/>
  </w:num>
  <w:num w:numId="3" w16cid:durableId="1212693317">
    <w:abstractNumId w:val="13"/>
  </w:num>
  <w:num w:numId="4" w16cid:durableId="1657873927">
    <w:abstractNumId w:val="5"/>
  </w:num>
  <w:num w:numId="5" w16cid:durableId="1747916048">
    <w:abstractNumId w:val="7"/>
  </w:num>
  <w:num w:numId="6" w16cid:durableId="1499806471">
    <w:abstractNumId w:val="17"/>
  </w:num>
  <w:num w:numId="7" w16cid:durableId="1077170384">
    <w:abstractNumId w:val="4"/>
  </w:num>
  <w:num w:numId="8" w16cid:durableId="885488151">
    <w:abstractNumId w:val="9"/>
  </w:num>
  <w:num w:numId="9" w16cid:durableId="182405390">
    <w:abstractNumId w:val="11"/>
  </w:num>
  <w:num w:numId="10" w16cid:durableId="1911186203">
    <w:abstractNumId w:val="10"/>
  </w:num>
  <w:num w:numId="11" w16cid:durableId="1109348817">
    <w:abstractNumId w:val="12"/>
  </w:num>
  <w:num w:numId="12" w16cid:durableId="1600678275">
    <w:abstractNumId w:val="1"/>
  </w:num>
  <w:num w:numId="13" w16cid:durableId="1188714737">
    <w:abstractNumId w:val="0"/>
  </w:num>
  <w:num w:numId="14" w16cid:durableId="2006738542">
    <w:abstractNumId w:val="6"/>
  </w:num>
  <w:num w:numId="15" w16cid:durableId="2136749552">
    <w:abstractNumId w:val="14"/>
  </w:num>
  <w:num w:numId="16" w16cid:durableId="1882285700">
    <w:abstractNumId w:val="16"/>
  </w:num>
  <w:num w:numId="17" w16cid:durableId="204579162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19376107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4438"/>
    <w:rsid w:val="00000E53"/>
    <w:rsid w:val="00001109"/>
    <w:rsid w:val="0000323D"/>
    <w:rsid w:val="000042F2"/>
    <w:rsid w:val="00004BEC"/>
    <w:rsid w:val="0000647F"/>
    <w:rsid w:val="00006CE6"/>
    <w:rsid w:val="00011415"/>
    <w:rsid w:val="00011F41"/>
    <w:rsid w:val="00017B18"/>
    <w:rsid w:val="00017F97"/>
    <w:rsid w:val="00022417"/>
    <w:rsid w:val="00023895"/>
    <w:rsid w:val="0002441F"/>
    <w:rsid w:val="00024DAC"/>
    <w:rsid w:val="0003203F"/>
    <w:rsid w:val="00035836"/>
    <w:rsid w:val="000368D2"/>
    <w:rsid w:val="00037AE1"/>
    <w:rsid w:val="00037E5C"/>
    <w:rsid w:val="00040467"/>
    <w:rsid w:val="00042AEC"/>
    <w:rsid w:val="000435EC"/>
    <w:rsid w:val="00044166"/>
    <w:rsid w:val="000442E8"/>
    <w:rsid w:val="000452AD"/>
    <w:rsid w:val="000453C4"/>
    <w:rsid w:val="0004671E"/>
    <w:rsid w:val="00047304"/>
    <w:rsid w:val="000477DE"/>
    <w:rsid w:val="0005063F"/>
    <w:rsid w:val="000526D2"/>
    <w:rsid w:val="000543E6"/>
    <w:rsid w:val="0005478C"/>
    <w:rsid w:val="00056977"/>
    <w:rsid w:val="00061632"/>
    <w:rsid w:val="00062BF0"/>
    <w:rsid w:val="00063C59"/>
    <w:rsid w:val="0006435C"/>
    <w:rsid w:val="000643DD"/>
    <w:rsid w:val="000651F6"/>
    <w:rsid w:val="000657FC"/>
    <w:rsid w:val="00066BD2"/>
    <w:rsid w:val="00066EF6"/>
    <w:rsid w:val="00067CF7"/>
    <w:rsid w:val="00067F95"/>
    <w:rsid w:val="0007018E"/>
    <w:rsid w:val="00070B94"/>
    <w:rsid w:val="000729EC"/>
    <w:rsid w:val="000731F4"/>
    <w:rsid w:val="00073394"/>
    <w:rsid w:val="0007596E"/>
    <w:rsid w:val="000777E0"/>
    <w:rsid w:val="0008172A"/>
    <w:rsid w:val="0008211C"/>
    <w:rsid w:val="000822E6"/>
    <w:rsid w:val="00082D31"/>
    <w:rsid w:val="00083197"/>
    <w:rsid w:val="0008542E"/>
    <w:rsid w:val="000861F9"/>
    <w:rsid w:val="000901DE"/>
    <w:rsid w:val="00091788"/>
    <w:rsid w:val="00093D3A"/>
    <w:rsid w:val="00096362"/>
    <w:rsid w:val="00096455"/>
    <w:rsid w:val="00097188"/>
    <w:rsid w:val="0009723B"/>
    <w:rsid w:val="000A0761"/>
    <w:rsid w:val="000A0F0C"/>
    <w:rsid w:val="000A2384"/>
    <w:rsid w:val="000A28E7"/>
    <w:rsid w:val="000A3280"/>
    <w:rsid w:val="000A36EF"/>
    <w:rsid w:val="000A4085"/>
    <w:rsid w:val="000A5639"/>
    <w:rsid w:val="000A6E56"/>
    <w:rsid w:val="000B005D"/>
    <w:rsid w:val="000B04C0"/>
    <w:rsid w:val="000B1B3C"/>
    <w:rsid w:val="000B704C"/>
    <w:rsid w:val="000C030A"/>
    <w:rsid w:val="000C16F3"/>
    <w:rsid w:val="000C1D9B"/>
    <w:rsid w:val="000C49F8"/>
    <w:rsid w:val="000C4AA7"/>
    <w:rsid w:val="000C66E0"/>
    <w:rsid w:val="000D0868"/>
    <w:rsid w:val="000D1CFE"/>
    <w:rsid w:val="000D329D"/>
    <w:rsid w:val="000D4298"/>
    <w:rsid w:val="000D45FB"/>
    <w:rsid w:val="000D4728"/>
    <w:rsid w:val="000D4BDC"/>
    <w:rsid w:val="000D500F"/>
    <w:rsid w:val="000D72E2"/>
    <w:rsid w:val="000E171F"/>
    <w:rsid w:val="000E267A"/>
    <w:rsid w:val="000E3247"/>
    <w:rsid w:val="000E44B4"/>
    <w:rsid w:val="000E4EA6"/>
    <w:rsid w:val="000E606F"/>
    <w:rsid w:val="000E7E4C"/>
    <w:rsid w:val="000E7FD7"/>
    <w:rsid w:val="000F1220"/>
    <w:rsid w:val="000F1783"/>
    <w:rsid w:val="000F21AD"/>
    <w:rsid w:val="000F396A"/>
    <w:rsid w:val="000F3CDF"/>
    <w:rsid w:val="000F44F3"/>
    <w:rsid w:val="000F572B"/>
    <w:rsid w:val="000F579C"/>
    <w:rsid w:val="000F5F34"/>
    <w:rsid w:val="000F6DAD"/>
    <w:rsid w:val="000F6DBF"/>
    <w:rsid w:val="000F6E72"/>
    <w:rsid w:val="00101654"/>
    <w:rsid w:val="00101B39"/>
    <w:rsid w:val="001024AE"/>
    <w:rsid w:val="001026D7"/>
    <w:rsid w:val="00107A9D"/>
    <w:rsid w:val="00107B0B"/>
    <w:rsid w:val="00107B49"/>
    <w:rsid w:val="00114E84"/>
    <w:rsid w:val="00115078"/>
    <w:rsid w:val="00120550"/>
    <w:rsid w:val="00125BBB"/>
    <w:rsid w:val="0012696D"/>
    <w:rsid w:val="00126BE8"/>
    <w:rsid w:val="00126C75"/>
    <w:rsid w:val="001276E1"/>
    <w:rsid w:val="00131E8B"/>
    <w:rsid w:val="00134117"/>
    <w:rsid w:val="00135329"/>
    <w:rsid w:val="001409C2"/>
    <w:rsid w:val="001438BA"/>
    <w:rsid w:val="00143970"/>
    <w:rsid w:val="00144EC7"/>
    <w:rsid w:val="00151298"/>
    <w:rsid w:val="00152701"/>
    <w:rsid w:val="0015301F"/>
    <w:rsid w:val="00155AA5"/>
    <w:rsid w:val="00156B73"/>
    <w:rsid w:val="00156DC1"/>
    <w:rsid w:val="00157039"/>
    <w:rsid w:val="00157852"/>
    <w:rsid w:val="00160504"/>
    <w:rsid w:val="001619EC"/>
    <w:rsid w:val="00161D0F"/>
    <w:rsid w:val="00161D88"/>
    <w:rsid w:val="00161DB9"/>
    <w:rsid w:val="00163580"/>
    <w:rsid w:val="00164A66"/>
    <w:rsid w:val="00165C17"/>
    <w:rsid w:val="00166A3C"/>
    <w:rsid w:val="00171704"/>
    <w:rsid w:val="00171DAB"/>
    <w:rsid w:val="001721B7"/>
    <w:rsid w:val="0017277A"/>
    <w:rsid w:val="0017419B"/>
    <w:rsid w:val="0017640D"/>
    <w:rsid w:val="00176FAF"/>
    <w:rsid w:val="00177BA6"/>
    <w:rsid w:val="00180D9D"/>
    <w:rsid w:val="00181AE7"/>
    <w:rsid w:val="00181FDD"/>
    <w:rsid w:val="001820D8"/>
    <w:rsid w:val="00182257"/>
    <w:rsid w:val="00186791"/>
    <w:rsid w:val="00191C04"/>
    <w:rsid w:val="00193098"/>
    <w:rsid w:val="001944AD"/>
    <w:rsid w:val="0019461A"/>
    <w:rsid w:val="00195690"/>
    <w:rsid w:val="001970A4"/>
    <w:rsid w:val="0019719D"/>
    <w:rsid w:val="00197C87"/>
    <w:rsid w:val="001A1499"/>
    <w:rsid w:val="001A1F30"/>
    <w:rsid w:val="001A76CA"/>
    <w:rsid w:val="001A792F"/>
    <w:rsid w:val="001A7A7B"/>
    <w:rsid w:val="001B0E05"/>
    <w:rsid w:val="001B16B7"/>
    <w:rsid w:val="001B231F"/>
    <w:rsid w:val="001B2566"/>
    <w:rsid w:val="001B5111"/>
    <w:rsid w:val="001B601B"/>
    <w:rsid w:val="001B65AC"/>
    <w:rsid w:val="001B6E7A"/>
    <w:rsid w:val="001B7175"/>
    <w:rsid w:val="001C1291"/>
    <w:rsid w:val="001C198F"/>
    <w:rsid w:val="001C2F67"/>
    <w:rsid w:val="001C3087"/>
    <w:rsid w:val="001C3AA2"/>
    <w:rsid w:val="001C4159"/>
    <w:rsid w:val="001C540A"/>
    <w:rsid w:val="001C5CFC"/>
    <w:rsid w:val="001C6552"/>
    <w:rsid w:val="001C6FD9"/>
    <w:rsid w:val="001C7CCA"/>
    <w:rsid w:val="001D213F"/>
    <w:rsid w:val="001D2BE6"/>
    <w:rsid w:val="001D3097"/>
    <w:rsid w:val="001D33C3"/>
    <w:rsid w:val="001D3D10"/>
    <w:rsid w:val="001E0EB7"/>
    <w:rsid w:val="001E2104"/>
    <w:rsid w:val="001E2DA4"/>
    <w:rsid w:val="001E30C2"/>
    <w:rsid w:val="001E4411"/>
    <w:rsid w:val="001E45FC"/>
    <w:rsid w:val="001E482E"/>
    <w:rsid w:val="001E6FFE"/>
    <w:rsid w:val="001E7105"/>
    <w:rsid w:val="001F05B8"/>
    <w:rsid w:val="001F194A"/>
    <w:rsid w:val="001F477B"/>
    <w:rsid w:val="001F5387"/>
    <w:rsid w:val="002012E4"/>
    <w:rsid w:val="00201D6B"/>
    <w:rsid w:val="00202292"/>
    <w:rsid w:val="00203074"/>
    <w:rsid w:val="00205A85"/>
    <w:rsid w:val="00205C17"/>
    <w:rsid w:val="00211130"/>
    <w:rsid w:val="00212059"/>
    <w:rsid w:val="002144AC"/>
    <w:rsid w:val="002154FE"/>
    <w:rsid w:val="0021585B"/>
    <w:rsid w:val="00215FE7"/>
    <w:rsid w:val="0021606F"/>
    <w:rsid w:val="00216AD4"/>
    <w:rsid w:val="002206C8"/>
    <w:rsid w:val="002209C8"/>
    <w:rsid w:val="0022630B"/>
    <w:rsid w:val="00227D74"/>
    <w:rsid w:val="00230334"/>
    <w:rsid w:val="002321CC"/>
    <w:rsid w:val="0023296A"/>
    <w:rsid w:val="00234666"/>
    <w:rsid w:val="0023608E"/>
    <w:rsid w:val="00240A60"/>
    <w:rsid w:val="002425CC"/>
    <w:rsid w:val="0024435C"/>
    <w:rsid w:val="00244CEE"/>
    <w:rsid w:val="00245071"/>
    <w:rsid w:val="00246B98"/>
    <w:rsid w:val="00250206"/>
    <w:rsid w:val="002602FE"/>
    <w:rsid w:val="00260CCE"/>
    <w:rsid w:val="0026179C"/>
    <w:rsid w:val="00263804"/>
    <w:rsid w:val="00264629"/>
    <w:rsid w:val="00265AC9"/>
    <w:rsid w:val="00267187"/>
    <w:rsid w:val="002678DB"/>
    <w:rsid w:val="002712AB"/>
    <w:rsid w:val="00273995"/>
    <w:rsid w:val="00274DFC"/>
    <w:rsid w:val="0027553F"/>
    <w:rsid w:val="002764BA"/>
    <w:rsid w:val="00276A6C"/>
    <w:rsid w:val="00277342"/>
    <w:rsid w:val="00284C3F"/>
    <w:rsid w:val="00286CEA"/>
    <w:rsid w:val="00290E05"/>
    <w:rsid w:val="0029257A"/>
    <w:rsid w:val="002926A8"/>
    <w:rsid w:val="0029482C"/>
    <w:rsid w:val="002958AF"/>
    <w:rsid w:val="00295CF3"/>
    <w:rsid w:val="00297942"/>
    <w:rsid w:val="002A3B6F"/>
    <w:rsid w:val="002A69ED"/>
    <w:rsid w:val="002A6D08"/>
    <w:rsid w:val="002A73E5"/>
    <w:rsid w:val="002A756F"/>
    <w:rsid w:val="002A7C7D"/>
    <w:rsid w:val="002B05A6"/>
    <w:rsid w:val="002B22C7"/>
    <w:rsid w:val="002B5A7D"/>
    <w:rsid w:val="002B6465"/>
    <w:rsid w:val="002C25A8"/>
    <w:rsid w:val="002C29B4"/>
    <w:rsid w:val="002C3658"/>
    <w:rsid w:val="002C3D1E"/>
    <w:rsid w:val="002C4CD2"/>
    <w:rsid w:val="002C6CE4"/>
    <w:rsid w:val="002C71CE"/>
    <w:rsid w:val="002D0E3E"/>
    <w:rsid w:val="002D29C0"/>
    <w:rsid w:val="002D3700"/>
    <w:rsid w:val="002D41AF"/>
    <w:rsid w:val="002D5F2F"/>
    <w:rsid w:val="002D6C64"/>
    <w:rsid w:val="002E1A28"/>
    <w:rsid w:val="002E2227"/>
    <w:rsid w:val="002E2C96"/>
    <w:rsid w:val="002E38A8"/>
    <w:rsid w:val="002E4526"/>
    <w:rsid w:val="002E5C77"/>
    <w:rsid w:val="002E5D61"/>
    <w:rsid w:val="002E72C8"/>
    <w:rsid w:val="002E77BC"/>
    <w:rsid w:val="002F35F5"/>
    <w:rsid w:val="002F7526"/>
    <w:rsid w:val="003000FF"/>
    <w:rsid w:val="00301102"/>
    <w:rsid w:val="003012D7"/>
    <w:rsid w:val="003024D1"/>
    <w:rsid w:val="003026B6"/>
    <w:rsid w:val="00303674"/>
    <w:rsid w:val="00304B15"/>
    <w:rsid w:val="00304C2B"/>
    <w:rsid w:val="00305B91"/>
    <w:rsid w:val="00306539"/>
    <w:rsid w:val="003065F6"/>
    <w:rsid w:val="00306682"/>
    <w:rsid w:val="0030720E"/>
    <w:rsid w:val="003074CC"/>
    <w:rsid w:val="00307FD9"/>
    <w:rsid w:val="0031068A"/>
    <w:rsid w:val="003114DD"/>
    <w:rsid w:val="0031223A"/>
    <w:rsid w:val="003130E6"/>
    <w:rsid w:val="0031351F"/>
    <w:rsid w:val="003149D3"/>
    <w:rsid w:val="00315A62"/>
    <w:rsid w:val="00315C5E"/>
    <w:rsid w:val="00316EC3"/>
    <w:rsid w:val="00324635"/>
    <w:rsid w:val="0032526D"/>
    <w:rsid w:val="0032598D"/>
    <w:rsid w:val="00330BB0"/>
    <w:rsid w:val="003326A5"/>
    <w:rsid w:val="003333A1"/>
    <w:rsid w:val="003349BA"/>
    <w:rsid w:val="003351E1"/>
    <w:rsid w:val="003356E4"/>
    <w:rsid w:val="0033587C"/>
    <w:rsid w:val="003408DD"/>
    <w:rsid w:val="00340CE1"/>
    <w:rsid w:val="003411C0"/>
    <w:rsid w:val="00341926"/>
    <w:rsid w:val="00342757"/>
    <w:rsid w:val="00342F18"/>
    <w:rsid w:val="0034318C"/>
    <w:rsid w:val="003442AE"/>
    <w:rsid w:val="00346450"/>
    <w:rsid w:val="00351EB8"/>
    <w:rsid w:val="0035238B"/>
    <w:rsid w:val="003534D6"/>
    <w:rsid w:val="0035535E"/>
    <w:rsid w:val="003573E2"/>
    <w:rsid w:val="00357F26"/>
    <w:rsid w:val="0036120A"/>
    <w:rsid w:val="00361601"/>
    <w:rsid w:val="0036330C"/>
    <w:rsid w:val="00363C83"/>
    <w:rsid w:val="00364702"/>
    <w:rsid w:val="00364DCF"/>
    <w:rsid w:val="00367608"/>
    <w:rsid w:val="00370F30"/>
    <w:rsid w:val="00371DE0"/>
    <w:rsid w:val="003733DE"/>
    <w:rsid w:val="00373A3F"/>
    <w:rsid w:val="00373B43"/>
    <w:rsid w:val="0037581D"/>
    <w:rsid w:val="0037592A"/>
    <w:rsid w:val="003773B1"/>
    <w:rsid w:val="00377683"/>
    <w:rsid w:val="00377C3F"/>
    <w:rsid w:val="00380C7E"/>
    <w:rsid w:val="003812BD"/>
    <w:rsid w:val="00381626"/>
    <w:rsid w:val="003816D5"/>
    <w:rsid w:val="00383443"/>
    <w:rsid w:val="0038417B"/>
    <w:rsid w:val="003849FA"/>
    <w:rsid w:val="00385536"/>
    <w:rsid w:val="00385680"/>
    <w:rsid w:val="00385B84"/>
    <w:rsid w:val="003862D4"/>
    <w:rsid w:val="0038666B"/>
    <w:rsid w:val="003875A2"/>
    <w:rsid w:val="003901FF"/>
    <w:rsid w:val="003943B1"/>
    <w:rsid w:val="00394ED3"/>
    <w:rsid w:val="00395DEA"/>
    <w:rsid w:val="0039772B"/>
    <w:rsid w:val="00397B69"/>
    <w:rsid w:val="003A029F"/>
    <w:rsid w:val="003A0E5A"/>
    <w:rsid w:val="003A3FF8"/>
    <w:rsid w:val="003A4438"/>
    <w:rsid w:val="003A5113"/>
    <w:rsid w:val="003A6160"/>
    <w:rsid w:val="003B02D1"/>
    <w:rsid w:val="003B1AF9"/>
    <w:rsid w:val="003B1CEA"/>
    <w:rsid w:val="003B23E9"/>
    <w:rsid w:val="003B3108"/>
    <w:rsid w:val="003B328D"/>
    <w:rsid w:val="003B3D9F"/>
    <w:rsid w:val="003B799A"/>
    <w:rsid w:val="003B7D68"/>
    <w:rsid w:val="003B7E6E"/>
    <w:rsid w:val="003C1F78"/>
    <w:rsid w:val="003C20D7"/>
    <w:rsid w:val="003C3592"/>
    <w:rsid w:val="003C48BF"/>
    <w:rsid w:val="003C5660"/>
    <w:rsid w:val="003C78E1"/>
    <w:rsid w:val="003C7A0F"/>
    <w:rsid w:val="003C7CB6"/>
    <w:rsid w:val="003D03BD"/>
    <w:rsid w:val="003D081B"/>
    <w:rsid w:val="003D15D0"/>
    <w:rsid w:val="003D3762"/>
    <w:rsid w:val="003D7B61"/>
    <w:rsid w:val="003D7B82"/>
    <w:rsid w:val="003D7EAB"/>
    <w:rsid w:val="003E05CD"/>
    <w:rsid w:val="003E06D1"/>
    <w:rsid w:val="003E12C2"/>
    <w:rsid w:val="003E1523"/>
    <w:rsid w:val="003E183F"/>
    <w:rsid w:val="003E1A74"/>
    <w:rsid w:val="003E1D35"/>
    <w:rsid w:val="003E3CFC"/>
    <w:rsid w:val="003E4741"/>
    <w:rsid w:val="003E4C5C"/>
    <w:rsid w:val="003E5A4C"/>
    <w:rsid w:val="003E72C3"/>
    <w:rsid w:val="003E76CE"/>
    <w:rsid w:val="003E7A12"/>
    <w:rsid w:val="003F5AFF"/>
    <w:rsid w:val="003F65FC"/>
    <w:rsid w:val="004011E2"/>
    <w:rsid w:val="004012A1"/>
    <w:rsid w:val="00401AEB"/>
    <w:rsid w:val="00402EBA"/>
    <w:rsid w:val="00404A93"/>
    <w:rsid w:val="00404C33"/>
    <w:rsid w:val="00405FBC"/>
    <w:rsid w:val="00406D7D"/>
    <w:rsid w:val="004105D9"/>
    <w:rsid w:val="00410F22"/>
    <w:rsid w:val="00411116"/>
    <w:rsid w:val="00411174"/>
    <w:rsid w:val="00411B34"/>
    <w:rsid w:val="00411E06"/>
    <w:rsid w:val="00412189"/>
    <w:rsid w:val="004121D3"/>
    <w:rsid w:val="0041360B"/>
    <w:rsid w:val="004154E4"/>
    <w:rsid w:val="00415C5D"/>
    <w:rsid w:val="00415D8F"/>
    <w:rsid w:val="00416C68"/>
    <w:rsid w:val="00421681"/>
    <w:rsid w:val="004216FD"/>
    <w:rsid w:val="00424145"/>
    <w:rsid w:val="004244A1"/>
    <w:rsid w:val="00425A71"/>
    <w:rsid w:val="00425F2E"/>
    <w:rsid w:val="004261EB"/>
    <w:rsid w:val="00426EE9"/>
    <w:rsid w:val="0043276E"/>
    <w:rsid w:val="00432AC5"/>
    <w:rsid w:val="004334FD"/>
    <w:rsid w:val="00436D07"/>
    <w:rsid w:val="004378FC"/>
    <w:rsid w:val="00441225"/>
    <w:rsid w:val="00441256"/>
    <w:rsid w:val="00441EFA"/>
    <w:rsid w:val="004441A1"/>
    <w:rsid w:val="00445417"/>
    <w:rsid w:val="00447ACA"/>
    <w:rsid w:val="00447D68"/>
    <w:rsid w:val="00447E61"/>
    <w:rsid w:val="00450A53"/>
    <w:rsid w:val="00450C34"/>
    <w:rsid w:val="00450FB1"/>
    <w:rsid w:val="00450FFD"/>
    <w:rsid w:val="004514D1"/>
    <w:rsid w:val="004534C2"/>
    <w:rsid w:val="00453DF0"/>
    <w:rsid w:val="00453FC4"/>
    <w:rsid w:val="00454F99"/>
    <w:rsid w:val="004564E7"/>
    <w:rsid w:val="0045785E"/>
    <w:rsid w:val="00461238"/>
    <w:rsid w:val="0046454B"/>
    <w:rsid w:val="00467565"/>
    <w:rsid w:val="00471490"/>
    <w:rsid w:val="00471E39"/>
    <w:rsid w:val="00472AF0"/>
    <w:rsid w:val="00474DB7"/>
    <w:rsid w:val="00474EF2"/>
    <w:rsid w:val="0047501C"/>
    <w:rsid w:val="004763C7"/>
    <w:rsid w:val="00477545"/>
    <w:rsid w:val="00480818"/>
    <w:rsid w:val="004813D8"/>
    <w:rsid w:val="00482223"/>
    <w:rsid w:val="00483969"/>
    <w:rsid w:val="004848DB"/>
    <w:rsid w:val="00484F1E"/>
    <w:rsid w:val="004851F4"/>
    <w:rsid w:val="00485845"/>
    <w:rsid w:val="00486F44"/>
    <w:rsid w:val="0048710D"/>
    <w:rsid w:val="00487A9F"/>
    <w:rsid w:val="00490DC1"/>
    <w:rsid w:val="00491205"/>
    <w:rsid w:val="004919FC"/>
    <w:rsid w:val="00491E74"/>
    <w:rsid w:val="00492A0C"/>
    <w:rsid w:val="00492BD8"/>
    <w:rsid w:val="00492C3C"/>
    <w:rsid w:val="00496030"/>
    <w:rsid w:val="004A1C33"/>
    <w:rsid w:val="004A5930"/>
    <w:rsid w:val="004A76D6"/>
    <w:rsid w:val="004A7CEF"/>
    <w:rsid w:val="004B41A3"/>
    <w:rsid w:val="004B5776"/>
    <w:rsid w:val="004B5C2D"/>
    <w:rsid w:val="004B5ED0"/>
    <w:rsid w:val="004B621A"/>
    <w:rsid w:val="004C0629"/>
    <w:rsid w:val="004C092B"/>
    <w:rsid w:val="004C0C4E"/>
    <w:rsid w:val="004C10BB"/>
    <w:rsid w:val="004C1C47"/>
    <w:rsid w:val="004C1C68"/>
    <w:rsid w:val="004C39A1"/>
    <w:rsid w:val="004C427B"/>
    <w:rsid w:val="004C4E78"/>
    <w:rsid w:val="004C55A5"/>
    <w:rsid w:val="004C6BDF"/>
    <w:rsid w:val="004C70C0"/>
    <w:rsid w:val="004C788C"/>
    <w:rsid w:val="004D3085"/>
    <w:rsid w:val="004D3B77"/>
    <w:rsid w:val="004D3C0A"/>
    <w:rsid w:val="004D3D82"/>
    <w:rsid w:val="004D5778"/>
    <w:rsid w:val="004D7345"/>
    <w:rsid w:val="004E1B4B"/>
    <w:rsid w:val="004E2F57"/>
    <w:rsid w:val="004E3672"/>
    <w:rsid w:val="004E3979"/>
    <w:rsid w:val="004E3D2C"/>
    <w:rsid w:val="004F136E"/>
    <w:rsid w:val="004F5F6D"/>
    <w:rsid w:val="004F7A87"/>
    <w:rsid w:val="005040AD"/>
    <w:rsid w:val="00504C88"/>
    <w:rsid w:val="00507F55"/>
    <w:rsid w:val="005101D2"/>
    <w:rsid w:val="00510A97"/>
    <w:rsid w:val="00513317"/>
    <w:rsid w:val="00517B7B"/>
    <w:rsid w:val="0052128B"/>
    <w:rsid w:val="0052183D"/>
    <w:rsid w:val="00521E66"/>
    <w:rsid w:val="005224AD"/>
    <w:rsid w:val="00523CE1"/>
    <w:rsid w:val="0052420A"/>
    <w:rsid w:val="00524EB7"/>
    <w:rsid w:val="00530EAE"/>
    <w:rsid w:val="00534898"/>
    <w:rsid w:val="00534AB5"/>
    <w:rsid w:val="00535F63"/>
    <w:rsid w:val="00537903"/>
    <w:rsid w:val="00542E95"/>
    <w:rsid w:val="00543703"/>
    <w:rsid w:val="0054445E"/>
    <w:rsid w:val="00544965"/>
    <w:rsid w:val="00545EE3"/>
    <w:rsid w:val="005466EC"/>
    <w:rsid w:val="005470C9"/>
    <w:rsid w:val="00547BE2"/>
    <w:rsid w:val="0055011B"/>
    <w:rsid w:val="00551CD4"/>
    <w:rsid w:val="00553535"/>
    <w:rsid w:val="00556EF0"/>
    <w:rsid w:val="0056143D"/>
    <w:rsid w:val="00563FF6"/>
    <w:rsid w:val="00565F71"/>
    <w:rsid w:val="00571AC8"/>
    <w:rsid w:val="00572190"/>
    <w:rsid w:val="00572611"/>
    <w:rsid w:val="00572F62"/>
    <w:rsid w:val="00575800"/>
    <w:rsid w:val="00575D2F"/>
    <w:rsid w:val="005773BC"/>
    <w:rsid w:val="00580026"/>
    <w:rsid w:val="0058009D"/>
    <w:rsid w:val="00580540"/>
    <w:rsid w:val="0058173C"/>
    <w:rsid w:val="0058384C"/>
    <w:rsid w:val="00584ADB"/>
    <w:rsid w:val="00590309"/>
    <w:rsid w:val="00591869"/>
    <w:rsid w:val="005924A7"/>
    <w:rsid w:val="00593AB9"/>
    <w:rsid w:val="005949FD"/>
    <w:rsid w:val="00595E5E"/>
    <w:rsid w:val="00597A0C"/>
    <w:rsid w:val="005A13AD"/>
    <w:rsid w:val="005A2667"/>
    <w:rsid w:val="005A26AD"/>
    <w:rsid w:val="005A35AA"/>
    <w:rsid w:val="005A3655"/>
    <w:rsid w:val="005A3864"/>
    <w:rsid w:val="005A491C"/>
    <w:rsid w:val="005A4C6B"/>
    <w:rsid w:val="005A4E36"/>
    <w:rsid w:val="005A5BAF"/>
    <w:rsid w:val="005B02CC"/>
    <w:rsid w:val="005B2666"/>
    <w:rsid w:val="005B2B1F"/>
    <w:rsid w:val="005B4915"/>
    <w:rsid w:val="005B494B"/>
    <w:rsid w:val="005B4E39"/>
    <w:rsid w:val="005B5206"/>
    <w:rsid w:val="005B6247"/>
    <w:rsid w:val="005B6A20"/>
    <w:rsid w:val="005C147A"/>
    <w:rsid w:val="005C2D63"/>
    <w:rsid w:val="005C6849"/>
    <w:rsid w:val="005C7C64"/>
    <w:rsid w:val="005C7D86"/>
    <w:rsid w:val="005D0C14"/>
    <w:rsid w:val="005D1586"/>
    <w:rsid w:val="005D1E1B"/>
    <w:rsid w:val="005D23ED"/>
    <w:rsid w:val="005D2A64"/>
    <w:rsid w:val="005D45E4"/>
    <w:rsid w:val="005D47CF"/>
    <w:rsid w:val="005D4CD5"/>
    <w:rsid w:val="005D5953"/>
    <w:rsid w:val="005D6244"/>
    <w:rsid w:val="005D6DF9"/>
    <w:rsid w:val="005E13D2"/>
    <w:rsid w:val="005E244C"/>
    <w:rsid w:val="005E2B1C"/>
    <w:rsid w:val="005E32C2"/>
    <w:rsid w:val="005E35CC"/>
    <w:rsid w:val="005E5C97"/>
    <w:rsid w:val="005E5E8C"/>
    <w:rsid w:val="005E62EC"/>
    <w:rsid w:val="005F0EF5"/>
    <w:rsid w:val="005F3BA8"/>
    <w:rsid w:val="005F4E91"/>
    <w:rsid w:val="005F62FC"/>
    <w:rsid w:val="005F7C4F"/>
    <w:rsid w:val="006008F8"/>
    <w:rsid w:val="00601119"/>
    <w:rsid w:val="0060387B"/>
    <w:rsid w:val="0060795A"/>
    <w:rsid w:val="0061022F"/>
    <w:rsid w:val="00610985"/>
    <w:rsid w:val="00611EFF"/>
    <w:rsid w:val="00611F17"/>
    <w:rsid w:val="00613832"/>
    <w:rsid w:val="00614E20"/>
    <w:rsid w:val="0061688B"/>
    <w:rsid w:val="00616A02"/>
    <w:rsid w:val="00616B39"/>
    <w:rsid w:val="00617A6D"/>
    <w:rsid w:val="00620B37"/>
    <w:rsid w:val="00620D85"/>
    <w:rsid w:val="0062183B"/>
    <w:rsid w:val="006218FE"/>
    <w:rsid w:val="00623D3C"/>
    <w:rsid w:val="00624484"/>
    <w:rsid w:val="006261A0"/>
    <w:rsid w:val="006314B1"/>
    <w:rsid w:val="00633354"/>
    <w:rsid w:val="00634022"/>
    <w:rsid w:val="00635B29"/>
    <w:rsid w:val="00635F4A"/>
    <w:rsid w:val="006378A2"/>
    <w:rsid w:val="006407EF"/>
    <w:rsid w:val="00640BBB"/>
    <w:rsid w:val="00641F57"/>
    <w:rsid w:val="00642A96"/>
    <w:rsid w:val="006434C3"/>
    <w:rsid w:val="00643BF9"/>
    <w:rsid w:val="00650E0B"/>
    <w:rsid w:val="00654488"/>
    <w:rsid w:val="006553FF"/>
    <w:rsid w:val="00660ACA"/>
    <w:rsid w:val="00660D50"/>
    <w:rsid w:val="006642A1"/>
    <w:rsid w:val="00664342"/>
    <w:rsid w:val="0066496F"/>
    <w:rsid w:val="0066530B"/>
    <w:rsid w:val="00665E21"/>
    <w:rsid w:val="00666D05"/>
    <w:rsid w:val="006710D1"/>
    <w:rsid w:val="0067761C"/>
    <w:rsid w:val="00681042"/>
    <w:rsid w:val="00681ADE"/>
    <w:rsid w:val="006826D6"/>
    <w:rsid w:val="00682E24"/>
    <w:rsid w:val="006849FD"/>
    <w:rsid w:val="0068585C"/>
    <w:rsid w:val="006869FB"/>
    <w:rsid w:val="0069241C"/>
    <w:rsid w:val="00695740"/>
    <w:rsid w:val="00697E2B"/>
    <w:rsid w:val="006A0765"/>
    <w:rsid w:val="006A0ED9"/>
    <w:rsid w:val="006A15DA"/>
    <w:rsid w:val="006A1A54"/>
    <w:rsid w:val="006A254A"/>
    <w:rsid w:val="006A3032"/>
    <w:rsid w:val="006A4EC2"/>
    <w:rsid w:val="006A5F4F"/>
    <w:rsid w:val="006A77F5"/>
    <w:rsid w:val="006B642A"/>
    <w:rsid w:val="006B789A"/>
    <w:rsid w:val="006C126E"/>
    <w:rsid w:val="006C232A"/>
    <w:rsid w:val="006C3258"/>
    <w:rsid w:val="006C33B4"/>
    <w:rsid w:val="006C4E9E"/>
    <w:rsid w:val="006C5236"/>
    <w:rsid w:val="006D0094"/>
    <w:rsid w:val="006D1D9C"/>
    <w:rsid w:val="006D20B7"/>
    <w:rsid w:val="006D2DB3"/>
    <w:rsid w:val="006D30C9"/>
    <w:rsid w:val="006D32F2"/>
    <w:rsid w:val="006D55D5"/>
    <w:rsid w:val="006D55E1"/>
    <w:rsid w:val="006D5C5B"/>
    <w:rsid w:val="006D72DB"/>
    <w:rsid w:val="006D7331"/>
    <w:rsid w:val="006D79C3"/>
    <w:rsid w:val="006E010E"/>
    <w:rsid w:val="006E127F"/>
    <w:rsid w:val="006E13E2"/>
    <w:rsid w:val="006E4EF7"/>
    <w:rsid w:val="006E69BE"/>
    <w:rsid w:val="006F1E69"/>
    <w:rsid w:val="006F2DB9"/>
    <w:rsid w:val="006F5078"/>
    <w:rsid w:val="006F51AB"/>
    <w:rsid w:val="006F5485"/>
    <w:rsid w:val="006F59E9"/>
    <w:rsid w:val="006F6513"/>
    <w:rsid w:val="006F6944"/>
    <w:rsid w:val="006F73D9"/>
    <w:rsid w:val="006F75AA"/>
    <w:rsid w:val="00700609"/>
    <w:rsid w:val="00702191"/>
    <w:rsid w:val="007021FD"/>
    <w:rsid w:val="00703200"/>
    <w:rsid w:val="00705140"/>
    <w:rsid w:val="00705CA6"/>
    <w:rsid w:val="00711816"/>
    <w:rsid w:val="00711BB9"/>
    <w:rsid w:val="00711F2D"/>
    <w:rsid w:val="00712A0F"/>
    <w:rsid w:val="00712FCD"/>
    <w:rsid w:val="00713345"/>
    <w:rsid w:val="00713F62"/>
    <w:rsid w:val="00714D0E"/>
    <w:rsid w:val="0071705F"/>
    <w:rsid w:val="0072051A"/>
    <w:rsid w:val="00721DA0"/>
    <w:rsid w:val="00725031"/>
    <w:rsid w:val="00725A6C"/>
    <w:rsid w:val="00726620"/>
    <w:rsid w:val="00733095"/>
    <w:rsid w:val="00733AD3"/>
    <w:rsid w:val="00734559"/>
    <w:rsid w:val="00734CAE"/>
    <w:rsid w:val="00735351"/>
    <w:rsid w:val="0074038E"/>
    <w:rsid w:val="00742D17"/>
    <w:rsid w:val="00743C2C"/>
    <w:rsid w:val="007443C8"/>
    <w:rsid w:val="007449FD"/>
    <w:rsid w:val="0074593F"/>
    <w:rsid w:val="0074654D"/>
    <w:rsid w:val="007474E4"/>
    <w:rsid w:val="007503A5"/>
    <w:rsid w:val="00750E33"/>
    <w:rsid w:val="00750FE8"/>
    <w:rsid w:val="00751339"/>
    <w:rsid w:val="00751450"/>
    <w:rsid w:val="00752BA3"/>
    <w:rsid w:val="0075313F"/>
    <w:rsid w:val="007538C2"/>
    <w:rsid w:val="00755638"/>
    <w:rsid w:val="0076018B"/>
    <w:rsid w:val="00760A29"/>
    <w:rsid w:val="00761572"/>
    <w:rsid w:val="007618FB"/>
    <w:rsid w:val="0076386E"/>
    <w:rsid w:val="00763E78"/>
    <w:rsid w:val="007645C1"/>
    <w:rsid w:val="00765649"/>
    <w:rsid w:val="007667C4"/>
    <w:rsid w:val="00770871"/>
    <w:rsid w:val="00770FB3"/>
    <w:rsid w:val="007730C2"/>
    <w:rsid w:val="00774A54"/>
    <w:rsid w:val="00775AE8"/>
    <w:rsid w:val="007777FE"/>
    <w:rsid w:val="007779AC"/>
    <w:rsid w:val="007807A4"/>
    <w:rsid w:val="007809C2"/>
    <w:rsid w:val="007855FB"/>
    <w:rsid w:val="00786346"/>
    <w:rsid w:val="0078704A"/>
    <w:rsid w:val="00787E1B"/>
    <w:rsid w:val="007915D0"/>
    <w:rsid w:val="00794BE1"/>
    <w:rsid w:val="00794F96"/>
    <w:rsid w:val="00795711"/>
    <w:rsid w:val="0079578B"/>
    <w:rsid w:val="00795C7D"/>
    <w:rsid w:val="00796707"/>
    <w:rsid w:val="007968C9"/>
    <w:rsid w:val="007A0BA9"/>
    <w:rsid w:val="007A2BBD"/>
    <w:rsid w:val="007A3547"/>
    <w:rsid w:val="007A3EB0"/>
    <w:rsid w:val="007A5A3B"/>
    <w:rsid w:val="007A5C02"/>
    <w:rsid w:val="007B24AF"/>
    <w:rsid w:val="007B3489"/>
    <w:rsid w:val="007B3C7A"/>
    <w:rsid w:val="007B543B"/>
    <w:rsid w:val="007B695C"/>
    <w:rsid w:val="007C0C5C"/>
    <w:rsid w:val="007C161E"/>
    <w:rsid w:val="007C23CA"/>
    <w:rsid w:val="007C27E1"/>
    <w:rsid w:val="007C286B"/>
    <w:rsid w:val="007C28D0"/>
    <w:rsid w:val="007C2EBB"/>
    <w:rsid w:val="007C385D"/>
    <w:rsid w:val="007C3990"/>
    <w:rsid w:val="007C4859"/>
    <w:rsid w:val="007C733A"/>
    <w:rsid w:val="007D29BE"/>
    <w:rsid w:val="007D2FE5"/>
    <w:rsid w:val="007D37CA"/>
    <w:rsid w:val="007D4173"/>
    <w:rsid w:val="007D4CC6"/>
    <w:rsid w:val="007D5341"/>
    <w:rsid w:val="007D681D"/>
    <w:rsid w:val="007E08C0"/>
    <w:rsid w:val="007E218C"/>
    <w:rsid w:val="007E2A8A"/>
    <w:rsid w:val="007E2FB1"/>
    <w:rsid w:val="007E3215"/>
    <w:rsid w:val="007E5989"/>
    <w:rsid w:val="007E5FD3"/>
    <w:rsid w:val="007E7293"/>
    <w:rsid w:val="007E7E30"/>
    <w:rsid w:val="007F3F2D"/>
    <w:rsid w:val="007F4FA6"/>
    <w:rsid w:val="007F5292"/>
    <w:rsid w:val="007F76B7"/>
    <w:rsid w:val="007F792D"/>
    <w:rsid w:val="007F7937"/>
    <w:rsid w:val="007F7ACB"/>
    <w:rsid w:val="0080097A"/>
    <w:rsid w:val="00801C27"/>
    <w:rsid w:val="00801C4C"/>
    <w:rsid w:val="00803A66"/>
    <w:rsid w:val="00805B6C"/>
    <w:rsid w:val="00807CA4"/>
    <w:rsid w:val="00810516"/>
    <w:rsid w:val="00811D34"/>
    <w:rsid w:val="00812806"/>
    <w:rsid w:val="00812A9F"/>
    <w:rsid w:val="00812E63"/>
    <w:rsid w:val="008156A2"/>
    <w:rsid w:val="00815A52"/>
    <w:rsid w:val="00816404"/>
    <w:rsid w:val="00816FF8"/>
    <w:rsid w:val="00817658"/>
    <w:rsid w:val="00817DB8"/>
    <w:rsid w:val="00820373"/>
    <w:rsid w:val="00820557"/>
    <w:rsid w:val="008227BA"/>
    <w:rsid w:val="00824F80"/>
    <w:rsid w:val="00825702"/>
    <w:rsid w:val="00825982"/>
    <w:rsid w:val="00825B5B"/>
    <w:rsid w:val="00825C55"/>
    <w:rsid w:val="008331EB"/>
    <w:rsid w:val="00836422"/>
    <w:rsid w:val="00836AFB"/>
    <w:rsid w:val="00836BFB"/>
    <w:rsid w:val="00837272"/>
    <w:rsid w:val="00837523"/>
    <w:rsid w:val="0083766C"/>
    <w:rsid w:val="00837DC0"/>
    <w:rsid w:val="00841D0C"/>
    <w:rsid w:val="008424B0"/>
    <w:rsid w:val="00842E28"/>
    <w:rsid w:val="008444F3"/>
    <w:rsid w:val="00846873"/>
    <w:rsid w:val="008471D4"/>
    <w:rsid w:val="00847AAF"/>
    <w:rsid w:val="00847D96"/>
    <w:rsid w:val="00850F7A"/>
    <w:rsid w:val="00851B2B"/>
    <w:rsid w:val="0085413E"/>
    <w:rsid w:val="008549FE"/>
    <w:rsid w:val="008558CB"/>
    <w:rsid w:val="00856CA6"/>
    <w:rsid w:val="00857E75"/>
    <w:rsid w:val="00861018"/>
    <w:rsid w:val="00862DC5"/>
    <w:rsid w:val="008632ED"/>
    <w:rsid w:val="00863326"/>
    <w:rsid w:val="00864C3E"/>
    <w:rsid w:val="008658D8"/>
    <w:rsid w:val="00865BBC"/>
    <w:rsid w:val="00865BF7"/>
    <w:rsid w:val="00866CB4"/>
    <w:rsid w:val="008674F2"/>
    <w:rsid w:val="00867EA4"/>
    <w:rsid w:val="00870C05"/>
    <w:rsid w:val="00870F91"/>
    <w:rsid w:val="00871F2D"/>
    <w:rsid w:val="00872444"/>
    <w:rsid w:val="008735E7"/>
    <w:rsid w:val="00874355"/>
    <w:rsid w:val="00874DDC"/>
    <w:rsid w:val="00875723"/>
    <w:rsid w:val="008764C8"/>
    <w:rsid w:val="008778B4"/>
    <w:rsid w:val="00877E92"/>
    <w:rsid w:val="00880062"/>
    <w:rsid w:val="0088182B"/>
    <w:rsid w:val="00882770"/>
    <w:rsid w:val="008828FA"/>
    <w:rsid w:val="008836AB"/>
    <w:rsid w:val="0088399E"/>
    <w:rsid w:val="00883E61"/>
    <w:rsid w:val="00883EBB"/>
    <w:rsid w:val="008847C6"/>
    <w:rsid w:val="008869B3"/>
    <w:rsid w:val="00886A39"/>
    <w:rsid w:val="00886AF7"/>
    <w:rsid w:val="00886CD8"/>
    <w:rsid w:val="008870F0"/>
    <w:rsid w:val="008900E8"/>
    <w:rsid w:val="00891966"/>
    <w:rsid w:val="00892F8C"/>
    <w:rsid w:val="0089425B"/>
    <w:rsid w:val="00895A86"/>
    <w:rsid w:val="00897B8D"/>
    <w:rsid w:val="008A2652"/>
    <w:rsid w:val="008A2C43"/>
    <w:rsid w:val="008A41C1"/>
    <w:rsid w:val="008A56D8"/>
    <w:rsid w:val="008A7B6D"/>
    <w:rsid w:val="008B0E58"/>
    <w:rsid w:val="008B13C9"/>
    <w:rsid w:val="008B1B85"/>
    <w:rsid w:val="008B2686"/>
    <w:rsid w:val="008B2D0A"/>
    <w:rsid w:val="008B3910"/>
    <w:rsid w:val="008B7937"/>
    <w:rsid w:val="008C03E9"/>
    <w:rsid w:val="008C040C"/>
    <w:rsid w:val="008C200D"/>
    <w:rsid w:val="008C26F0"/>
    <w:rsid w:val="008C55F4"/>
    <w:rsid w:val="008C6074"/>
    <w:rsid w:val="008C636F"/>
    <w:rsid w:val="008C6468"/>
    <w:rsid w:val="008C696F"/>
    <w:rsid w:val="008C7FDA"/>
    <w:rsid w:val="008D0DE5"/>
    <w:rsid w:val="008D220C"/>
    <w:rsid w:val="008F0D6C"/>
    <w:rsid w:val="008F1668"/>
    <w:rsid w:val="008F2090"/>
    <w:rsid w:val="008F593C"/>
    <w:rsid w:val="008F6004"/>
    <w:rsid w:val="008F6435"/>
    <w:rsid w:val="008F6DFF"/>
    <w:rsid w:val="009005D8"/>
    <w:rsid w:val="00900E6A"/>
    <w:rsid w:val="00901443"/>
    <w:rsid w:val="0090285E"/>
    <w:rsid w:val="0090323F"/>
    <w:rsid w:val="009064AB"/>
    <w:rsid w:val="00906C55"/>
    <w:rsid w:val="00906D0D"/>
    <w:rsid w:val="009119DE"/>
    <w:rsid w:val="00912734"/>
    <w:rsid w:val="0091349B"/>
    <w:rsid w:val="0091551F"/>
    <w:rsid w:val="00915FE2"/>
    <w:rsid w:val="00916672"/>
    <w:rsid w:val="00916711"/>
    <w:rsid w:val="00916A21"/>
    <w:rsid w:val="00917266"/>
    <w:rsid w:val="00921612"/>
    <w:rsid w:val="00921A1B"/>
    <w:rsid w:val="0092204A"/>
    <w:rsid w:val="009227BE"/>
    <w:rsid w:val="0092359B"/>
    <w:rsid w:val="00923724"/>
    <w:rsid w:val="009265BB"/>
    <w:rsid w:val="009267F6"/>
    <w:rsid w:val="009268BB"/>
    <w:rsid w:val="00931962"/>
    <w:rsid w:val="00932BA9"/>
    <w:rsid w:val="0093345C"/>
    <w:rsid w:val="009335A5"/>
    <w:rsid w:val="00933BCB"/>
    <w:rsid w:val="009371BF"/>
    <w:rsid w:val="00937890"/>
    <w:rsid w:val="00937E4E"/>
    <w:rsid w:val="00941242"/>
    <w:rsid w:val="009412E3"/>
    <w:rsid w:val="00942DC5"/>
    <w:rsid w:val="00943219"/>
    <w:rsid w:val="009440CA"/>
    <w:rsid w:val="009460B4"/>
    <w:rsid w:val="009475E9"/>
    <w:rsid w:val="00947CDB"/>
    <w:rsid w:val="009508B3"/>
    <w:rsid w:val="00950AB6"/>
    <w:rsid w:val="00950F3B"/>
    <w:rsid w:val="00954124"/>
    <w:rsid w:val="00955FA8"/>
    <w:rsid w:val="009561D7"/>
    <w:rsid w:val="00956232"/>
    <w:rsid w:val="00956A90"/>
    <w:rsid w:val="00960C33"/>
    <w:rsid w:val="009622D2"/>
    <w:rsid w:val="00962885"/>
    <w:rsid w:val="00965A61"/>
    <w:rsid w:val="00970086"/>
    <w:rsid w:val="00970849"/>
    <w:rsid w:val="00970BA2"/>
    <w:rsid w:val="00974920"/>
    <w:rsid w:val="009749B9"/>
    <w:rsid w:val="00974EFC"/>
    <w:rsid w:val="00977795"/>
    <w:rsid w:val="00977F74"/>
    <w:rsid w:val="00980783"/>
    <w:rsid w:val="0098170D"/>
    <w:rsid w:val="00981897"/>
    <w:rsid w:val="00982B83"/>
    <w:rsid w:val="00983552"/>
    <w:rsid w:val="009838FE"/>
    <w:rsid w:val="009840AC"/>
    <w:rsid w:val="00984458"/>
    <w:rsid w:val="00984788"/>
    <w:rsid w:val="00985C31"/>
    <w:rsid w:val="009902B9"/>
    <w:rsid w:val="009914E6"/>
    <w:rsid w:val="0099177F"/>
    <w:rsid w:val="0099195C"/>
    <w:rsid w:val="009919F8"/>
    <w:rsid w:val="00991A0B"/>
    <w:rsid w:val="00991B0D"/>
    <w:rsid w:val="0099387D"/>
    <w:rsid w:val="00993C9D"/>
    <w:rsid w:val="0099456A"/>
    <w:rsid w:val="009951CC"/>
    <w:rsid w:val="00995915"/>
    <w:rsid w:val="00996366"/>
    <w:rsid w:val="00996C72"/>
    <w:rsid w:val="009A05A9"/>
    <w:rsid w:val="009A3C3F"/>
    <w:rsid w:val="009A7020"/>
    <w:rsid w:val="009A740E"/>
    <w:rsid w:val="009A7768"/>
    <w:rsid w:val="009B0907"/>
    <w:rsid w:val="009B1BD7"/>
    <w:rsid w:val="009B2D4A"/>
    <w:rsid w:val="009B3BDC"/>
    <w:rsid w:val="009B412D"/>
    <w:rsid w:val="009B5874"/>
    <w:rsid w:val="009B62FB"/>
    <w:rsid w:val="009B6A34"/>
    <w:rsid w:val="009B76E7"/>
    <w:rsid w:val="009C2209"/>
    <w:rsid w:val="009C2ECC"/>
    <w:rsid w:val="009C30AD"/>
    <w:rsid w:val="009C3C20"/>
    <w:rsid w:val="009C46B8"/>
    <w:rsid w:val="009C6302"/>
    <w:rsid w:val="009C6775"/>
    <w:rsid w:val="009C6A5D"/>
    <w:rsid w:val="009D0CFB"/>
    <w:rsid w:val="009D1EA4"/>
    <w:rsid w:val="009D3CA2"/>
    <w:rsid w:val="009D41CA"/>
    <w:rsid w:val="009D5FF2"/>
    <w:rsid w:val="009D7965"/>
    <w:rsid w:val="009D7ECA"/>
    <w:rsid w:val="009E084C"/>
    <w:rsid w:val="009E0F3C"/>
    <w:rsid w:val="009E43D9"/>
    <w:rsid w:val="009E4F25"/>
    <w:rsid w:val="009E5496"/>
    <w:rsid w:val="009E6A86"/>
    <w:rsid w:val="009E6FBE"/>
    <w:rsid w:val="009E7891"/>
    <w:rsid w:val="009F15CA"/>
    <w:rsid w:val="009F24D9"/>
    <w:rsid w:val="009F2DE9"/>
    <w:rsid w:val="009F337D"/>
    <w:rsid w:val="009F49BF"/>
    <w:rsid w:val="009F68F2"/>
    <w:rsid w:val="009F6E5E"/>
    <w:rsid w:val="00A011E8"/>
    <w:rsid w:val="00A01453"/>
    <w:rsid w:val="00A01662"/>
    <w:rsid w:val="00A01A13"/>
    <w:rsid w:val="00A021AA"/>
    <w:rsid w:val="00A06A46"/>
    <w:rsid w:val="00A070C6"/>
    <w:rsid w:val="00A071BC"/>
    <w:rsid w:val="00A101C2"/>
    <w:rsid w:val="00A11367"/>
    <w:rsid w:val="00A11837"/>
    <w:rsid w:val="00A13F2D"/>
    <w:rsid w:val="00A13FA4"/>
    <w:rsid w:val="00A15928"/>
    <w:rsid w:val="00A1592F"/>
    <w:rsid w:val="00A15D3D"/>
    <w:rsid w:val="00A15EDF"/>
    <w:rsid w:val="00A16E61"/>
    <w:rsid w:val="00A20073"/>
    <w:rsid w:val="00A20EE4"/>
    <w:rsid w:val="00A21A21"/>
    <w:rsid w:val="00A21BFB"/>
    <w:rsid w:val="00A235AF"/>
    <w:rsid w:val="00A24245"/>
    <w:rsid w:val="00A25D50"/>
    <w:rsid w:val="00A26108"/>
    <w:rsid w:val="00A27210"/>
    <w:rsid w:val="00A3027E"/>
    <w:rsid w:val="00A3035C"/>
    <w:rsid w:val="00A31D3E"/>
    <w:rsid w:val="00A33E37"/>
    <w:rsid w:val="00A34CAE"/>
    <w:rsid w:val="00A34EB6"/>
    <w:rsid w:val="00A36169"/>
    <w:rsid w:val="00A409E9"/>
    <w:rsid w:val="00A40B55"/>
    <w:rsid w:val="00A41B00"/>
    <w:rsid w:val="00A41CE9"/>
    <w:rsid w:val="00A43AB8"/>
    <w:rsid w:val="00A5030C"/>
    <w:rsid w:val="00A50846"/>
    <w:rsid w:val="00A51EA1"/>
    <w:rsid w:val="00A525C5"/>
    <w:rsid w:val="00A54B6B"/>
    <w:rsid w:val="00A55181"/>
    <w:rsid w:val="00A555FD"/>
    <w:rsid w:val="00A61877"/>
    <w:rsid w:val="00A62E8D"/>
    <w:rsid w:val="00A640AC"/>
    <w:rsid w:val="00A64549"/>
    <w:rsid w:val="00A653EB"/>
    <w:rsid w:val="00A65FAD"/>
    <w:rsid w:val="00A663AB"/>
    <w:rsid w:val="00A67391"/>
    <w:rsid w:val="00A67671"/>
    <w:rsid w:val="00A67C1E"/>
    <w:rsid w:val="00A67D4E"/>
    <w:rsid w:val="00A70D2B"/>
    <w:rsid w:val="00A72A55"/>
    <w:rsid w:val="00A7315B"/>
    <w:rsid w:val="00A7317B"/>
    <w:rsid w:val="00A75726"/>
    <w:rsid w:val="00A75819"/>
    <w:rsid w:val="00A811C3"/>
    <w:rsid w:val="00A821E7"/>
    <w:rsid w:val="00A83A95"/>
    <w:rsid w:val="00A84CF7"/>
    <w:rsid w:val="00A85A4C"/>
    <w:rsid w:val="00A8698C"/>
    <w:rsid w:val="00A87BE6"/>
    <w:rsid w:val="00A900A4"/>
    <w:rsid w:val="00A90324"/>
    <w:rsid w:val="00A91F47"/>
    <w:rsid w:val="00A937D9"/>
    <w:rsid w:val="00A93F83"/>
    <w:rsid w:val="00A94A11"/>
    <w:rsid w:val="00A94D0A"/>
    <w:rsid w:val="00A95A04"/>
    <w:rsid w:val="00A960DC"/>
    <w:rsid w:val="00A96B75"/>
    <w:rsid w:val="00AA0711"/>
    <w:rsid w:val="00AA2780"/>
    <w:rsid w:val="00AA3094"/>
    <w:rsid w:val="00AA32C3"/>
    <w:rsid w:val="00AA3C60"/>
    <w:rsid w:val="00AA3EFB"/>
    <w:rsid w:val="00AA4518"/>
    <w:rsid w:val="00AA5A2B"/>
    <w:rsid w:val="00AA5C84"/>
    <w:rsid w:val="00AA70E4"/>
    <w:rsid w:val="00AA72CD"/>
    <w:rsid w:val="00AA7320"/>
    <w:rsid w:val="00AA7AE5"/>
    <w:rsid w:val="00AA7CB4"/>
    <w:rsid w:val="00AB0C45"/>
    <w:rsid w:val="00AB4813"/>
    <w:rsid w:val="00AB5AB8"/>
    <w:rsid w:val="00AB741B"/>
    <w:rsid w:val="00AB7C08"/>
    <w:rsid w:val="00AC1108"/>
    <w:rsid w:val="00AC1390"/>
    <w:rsid w:val="00AC1D87"/>
    <w:rsid w:val="00AC4472"/>
    <w:rsid w:val="00AC6383"/>
    <w:rsid w:val="00AC6A24"/>
    <w:rsid w:val="00AC7244"/>
    <w:rsid w:val="00AC7783"/>
    <w:rsid w:val="00AD01BA"/>
    <w:rsid w:val="00AD065E"/>
    <w:rsid w:val="00AD1993"/>
    <w:rsid w:val="00AD4615"/>
    <w:rsid w:val="00AD74F8"/>
    <w:rsid w:val="00AE02F9"/>
    <w:rsid w:val="00AE17BC"/>
    <w:rsid w:val="00AE4911"/>
    <w:rsid w:val="00AE5020"/>
    <w:rsid w:val="00AE5134"/>
    <w:rsid w:val="00AE62D0"/>
    <w:rsid w:val="00AE7565"/>
    <w:rsid w:val="00AF4608"/>
    <w:rsid w:val="00AF75B1"/>
    <w:rsid w:val="00B0082C"/>
    <w:rsid w:val="00B01733"/>
    <w:rsid w:val="00B02D0D"/>
    <w:rsid w:val="00B046FB"/>
    <w:rsid w:val="00B04C46"/>
    <w:rsid w:val="00B05A78"/>
    <w:rsid w:val="00B0720F"/>
    <w:rsid w:val="00B109CC"/>
    <w:rsid w:val="00B122F2"/>
    <w:rsid w:val="00B123BD"/>
    <w:rsid w:val="00B12462"/>
    <w:rsid w:val="00B136D5"/>
    <w:rsid w:val="00B13D2A"/>
    <w:rsid w:val="00B13D4D"/>
    <w:rsid w:val="00B15AAA"/>
    <w:rsid w:val="00B15DAC"/>
    <w:rsid w:val="00B16F9D"/>
    <w:rsid w:val="00B2028C"/>
    <w:rsid w:val="00B21588"/>
    <w:rsid w:val="00B217D9"/>
    <w:rsid w:val="00B222FD"/>
    <w:rsid w:val="00B23DF6"/>
    <w:rsid w:val="00B24347"/>
    <w:rsid w:val="00B247DE"/>
    <w:rsid w:val="00B27667"/>
    <w:rsid w:val="00B276AF"/>
    <w:rsid w:val="00B27B6E"/>
    <w:rsid w:val="00B307A8"/>
    <w:rsid w:val="00B311DC"/>
    <w:rsid w:val="00B33AA1"/>
    <w:rsid w:val="00B37765"/>
    <w:rsid w:val="00B4244E"/>
    <w:rsid w:val="00B51006"/>
    <w:rsid w:val="00B52EC3"/>
    <w:rsid w:val="00B532A9"/>
    <w:rsid w:val="00B54B1E"/>
    <w:rsid w:val="00B54DA0"/>
    <w:rsid w:val="00B55252"/>
    <w:rsid w:val="00B61714"/>
    <w:rsid w:val="00B61E8E"/>
    <w:rsid w:val="00B6226B"/>
    <w:rsid w:val="00B62CA6"/>
    <w:rsid w:val="00B64B9F"/>
    <w:rsid w:val="00B72CE2"/>
    <w:rsid w:val="00B742CB"/>
    <w:rsid w:val="00B76005"/>
    <w:rsid w:val="00B7742D"/>
    <w:rsid w:val="00B77510"/>
    <w:rsid w:val="00B77848"/>
    <w:rsid w:val="00B8070A"/>
    <w:rsid w:val="00B809ED"/>
    <w:rsid w:val="00B80BEB"/>
    <w:rsid w:val="00B80F80"/>
    <w:rsid w:val="00B810F2"/>
    <w:rsid w:val="00B81C4E"/>
    <w:rsid w:val="00B82BE2"/>
    <w:rsid w:val="00B847A4"/>
    <w:rsid w:val="00B85531"/>
    <w:rsid w:val="00B862C6"/>
    <w:rsid w:val="00B8657F"/>
    <w:rsid w:val="00B87A38"/>
    <w:rsid w:val="00B917F9"/>
    <w:rsid w:val="00B93104"/>
    <w:rsid w:val="00B9349B"/>
    <w:rsid w:val="00B94CE7"/>
    <w:rsid w:val="00B96ADD"/>
    <w:rsid w:val="00B97069"/>
    <w:rsid w:val="00B97690"/>
    <w:rsid w:val="00B9789D"/>
    <w:rsid w:val="00BA17CF"/>
    <w:rsid w:val="00BA2A9D"/>
    <w:rsid w:val="00BA2E60"/>
    <w:rsid w:val="00BA4938"/>
    <w:rsid w:val="00BB1AB6"/>
    <w:rsid w:val="00BB260B"/>
    <w:rsid w:val="00BB4DC1"/>
    <w:rsid w:val="00BB6A3B"/>
    <w:rsid w:val="00BC1FA2"/>
    <w:rsid w:val="00BC24CB"/>
    <w:rsid w:val="00BC6AD3"/>
    <w:rsid w:val="00BC6C8F"/>
    <w:rsid w:val="00BC7522"/>
    <w:rsid w:val="00BC7E82"/>
    <w:rsid w:val="00BD4EE2"/>
    <w:rsid w:val="00BD5411"/>
    <w:rsid w:val="00BD6506"/>
    <w:rsid w:val="00BD67F3"/>
    <w:rsid w:val="00BD7B42"/>
    <w:rsid w:val="00BE0754"/>
    <w:rsid w:val="00BE108B"/>
    <w:rsid w:val="00BE2238"/>
    <w:rsid w:val="00BE3AB1"/>
    <w:rsid w:val="00BE4392"/>
    <w:rsid w:val="00BE59E6"/>
    <w:rsid w:val="00BE644B"/>
    <w:rsid w:val="00BE76BF"/>
    <w:rsid w:val="00BF0092"/>
    <w:rsid w:val="00BF0939"/>
    <w:rsid w:val="00BF2C4E"/>
    <w:rsid w:val="00BF2C91"/>
    <w:rsid w:val="00BF328F"/>
    <w:rsid w:val="00BF3BBB"/>
    <w:rsid w:val="00BF7CD8"/>
    <w:rsid w:val="00C007AF"/>
    <w:rsid w:val="00C01EAE"/>
    <w:rsid w:val="00C04AF3"/>
    <w:rsid w:val="00C05BB8"/>
    <w:rsid w:val="00C062E5"/>
    <w:rsid w:val="00C07A33"/>
    <w:rsid w:val="00C13D3C"/>
    <w:rsid w:val="00C1799D"/>
    <w:rsid w:val="00C22E1E"/>
    <w:rsid w:val="00C23D14"/>
    <w:rsid w:val="00C24204"/>
    <w:rsid w:val="00C242BC"/>
    <w:rsid w:val="00C247B7"/>
    <w:rsid w:val="00C25026"/>
    <w:rsid w:val="00C30E80"/>
    <w:rsid w:val="00C3106F"/>
    <w:rsid w:val="00C32019"/>
    <w:rsid w:val="00C33CCE"/>
    <w:rsid w:val="00C33E84"/>
    <w:rsid w:val="00C379F8"/>
    <w:rsid w:val="00C415EE"/>
    <w:rsid w:val="00C41A1F"/>
    <w:rsid w:val="00C4247C"/>
    <w:rsid w:val="00C42B2B"/>
    <w:rsid w:val="00C437D3"/>
    <w:rsid w:val="00C43ADE"/>
    <w:rsid w:val="00C44A12"/>
    <w:rsid w:val="00C45324"/>
    <w:rsid w:val="00C45771"/>
    <w:rsid w:val="00C46E74"/>
    <w:rsid w:val="00C4730A"/>
    <w:rsid w:val="00C50A27"/>
    <w:rsid w:val="00C51976"/>
    <w:rsid w:val="00C541D2"/>
    <w:rsid w:val="00C54A7D"/>
    <w:rsid w:val="00C56512"/>
    <w:rsid w:val="00C56E82"/>
    <w:rsid w:val="00C577AC"/>
    <w:rsid w:val="00C57E31"/>
    <w:rsid w:val="00C60C9F"/>
    <w:rsid w:val="00C61363"/>
    <w:rsid w:val="00C63E60"/>
    <w:rsid w:val="00C64CBC"/>
    <w:rsid w:val="00C65070"/>
    <w:rsid w:val="00C65616"/>
    <w:rsid w:val="00C70F16"/>
    <w:rsid w:val="00C72062"/>
    <w:rsid w:val="00C735D1"/>
    <w:rsid w:val="00C7787D"/>
    <w:rsid w:val="00C77D82"/>
    <w:rsid w:val="00C83963"/>
    <w:rsid w:val="00C845EC"/>
    <w:rsid w:val="00C85073"/>
    <w:rsid w:val="00C85410"/>
    <w:rsid w:val="00C85FA8"/>
    <w:rsid w:val="00C87DDF"/>
    <w:rsid w:val="00C92094"/>
    <w:rsid w:val="00C93848"/>
    <w:rsid w:val="00C93B68"/>
    <w:rsid w:val="00C95A21"/>
    <w:rsid w:val="00C96C29"/>
    <w:rsid w:val="00C976F7"/>
    <w:rsid w:val="00C97BFB"/>
    <w:rsid w:val="00CA08DD"/>
    <w:rsid w:val="00CA3F22"/>
    <w:rsid w:val="00CA69BE"/>
    <w:rsid w:val="00CB1A91"/>
    <w:rsid w:val="00CB3CD6"/>
    <w:rsid w:val="00CB70C0"/>
    <w:rsid w:val="00CC0241"/>
    <w:rsid w:val="00CC172C"/>
    <w:rsid w:val="00CC1749"/>
    <w:rsid w:val="00CC1FD5"/>
    <w:rsid w:val="00CC4EA8"/>
    <w:rsid w:val="00CD12B6"/>
    <w:rsid w:val="00CD12F7"/>
    <w:rsid w:val="00CD224A"/>
    <w:rsid w:val="00CD3720"/>
    <w:rsid w:val="00CD45AC"/>
    <w:rsid w:val="00CD60DE"/>
    <w:rsid w:val="00CD67A5"/>
    <w:rsid w:val="00CD7A9F"/>
    <w:rsid w:val="00CE0FBB"/>
    <w:rsid w:val="00CE4A73"/>
    <w:rsid w:val="00CE502D"/>
    <w:rsid w:val="00CF1F30"/>
    <w:rsid w:val="00CF3837"/>
    <w:rsid w:val="00CF422C"/>
    <w:rsid w:val="00CF4AF4"/>
    <w:rsid w:val="00CF5AF7"/>
    <w:rsid w:val="00CF750F"/>
    <w:rsid w:val="00CF763B"/>
    <w:rsid w:val="00CF76B4"/>
    <w:rsid w:val="00CF7B2F"/>
    <w:rsid w:val="00D00F10"/>
    <w:rsid w:val="00D02B36"/>
    <w:rsid w:val="00D02D53"/>
    <w:rsid w:val="00D0543F"/>
    <w:rsid w:val="00D05D57"/>
    <w:rsid w:val="00D06884"/>
    <w:rsid w:val="00D076A9"/>
    <w:rsid w:val="00D10539"/>
    <w:rsid w:val="00D11860"/>
    <w:rsid w:val="00D1220A"/>
    <w:rsid w:val="00D133D5"/>
    <w:rsid w:val="00D136AB"/>
    <w:rsid w:val="00D13EDA"/>
    <w:rsid w:val="00D15C4E"/>
    <w:rsid w:val="00D1635D"/>
    <w:rsid w:val="00D17370"/>
    <w:rsid w:val="00D233DE"/>
    <w:rsid w:val="00D237AD"/>
    <w:rsid w:val="00D23F33"/>
    <w:rsid w:val="00D249EB"/>
    <w:rsid w:val="00D24D66"/>
    <w:rsid w:val="00D25033"/>
    <w:rsid w:val="00D25D15"/>
    <w:rsid w:val="00D27EA2"/>
    <w:rsid w:val="00D30419"/>
    <w:rsid w:val="00D30F33"/>
    <w:rsid w:val="00D31630"/>
    <w:rsid w:val="00D3335C"/>
    <w:rsid w:val="00D340CD"/>
    <w:rsid w:val="00D34F1C"/>
    <w:rsid w:val="00D36184"/>
    <w:rsid w:val="00D400C9"/>
    <w:rsid w:val="00D4079E"/>
    <w:rsid w:val="00D40837"/>
    <w:rsid w:val="00D416F0"/>
    <w:rsid w:val="00D443E0"/>
    <w:rsid w:val="00D445F1"/>
    <w:rsid w:val="00D45400"/>
    <w:rsid w:val="00D461B5"/>
    <w:rsid w:val="00D46521"/>
    <w:rsid w:val="00D46658"/>
    <w:rsid w:val="00D46EF8"/>
    <w:rsid w:val="00D478A9"/>
    <w:rsid w:val="00D50A44"/>
    <w:rsid w:val="00D520F0"/>
    <w:rsid w:val="00D524DA"/>
    <w:rsid w:val="00D52865"/>
    <w:rsid w:val="00D52976"/>
    <w:rsid w:val="00D54ED8"/>
    <w:rsid w:val="00D55452"/>
    <w:rsid w:val="00D60FEA"/>
    <w:rsid w:val="00D6146B"/>
    <w:rsid w:val="00D6258D"/>
    <w:rsid w:val="00D633B3"/>
    <w:rsid w:val="00D63779"/>
    <w:rsid w:val="00D6408E"/>
    <w:rsid w:val="00D65384"/>
    <w:rsid w:val="00D660BA"/>
    <w:rsid w:val="00D6616F"/>
    <w:rsid w:val="00D667EF"/>
    <w:rsid w:val="00D710FE"/>
    <w:rsid w:val="00D7138E"/>
    <w:rsid w:val="00D713A6"/>
    <w:rsid w:val="00D72ACF"/>
    <w:rsid w:val="00D748A7"/>
    <w:rsid w:val="00D7546A"/>
    <w:rsid w:val="00D75D18"/>
    <w:rsid w:val="00D76025"/>
    <w:rsid w:val="00D76143"/>
    <w:rsid w:val="00D76C9E"/>
    <w:rsid w:val="00D8090F"/>
    <w:rsid w:val="00D817FF"/>
    <w:rsid w:val="00D83247"/>
    <w:rsid w:val="00D84B5B"/>
    <w:rsid w:val="00D8599E"/>
    <w:rsid w:val="00D86ED4"/>
    <w:rsid w:val="00D87833"/>
    <w:rsid w:val="00D87FCA"/>
    <w:rsid w:val="00D91460"/>
    <w:rsid w:val="00D91FAB"/>
    <w:rsid w:val="00D92722"/>
    <w:rsid w:val="00D94DAA"/>
    <w:rsid w:val="00D95359"/>
    <w:rsid w:val="00D954D0"/>
    <w:rsid w:val="00DA0CB3"/>
    <w:rsid w:val="00DA2553"/>
    <w:rsid w:val="00DA36E3"/>
    <w:rsid w:val="00DA394F"/>
    <w:rsid w:val="00DA4836"/>
    <w:rsid w:val="00DA5021"/>
    <w:rsid w:val="00DA5CE3"/>
    <w:rsid w:val="00DB076D"/>
    <w:rsid w:val="00DB1B34"/>
    <w:rsid w:val="00DB1E9F"/>
    <w:rsid w:val="00DB2F18"/>
    <w:rsid w:val="00DB48E3"/>
    <w:rsid w:val="00DB5BAC"/>
    <w:rsid w:val="00DB5E4B"/>
    <w:rsid w:val="00DB65A9"/>
    <w:rsid w:val="00DB6A6F"/>
    <w:rsid w:val="00DB6FAA"/>
    <w:rsid w:val="00DB7664"/>
    <w:rsid w:val="00DC0061"/>
    <w:rsid w:val="00DC06E0"/>
    <w:rsid w:val="00DC0EBF"/>
    <w:rsid w:val="00DC2210"/>
    <w:rsid w:val="00DC37BA"/>
    <w:rsid w:val="00DC4150"/>
    <w:rsid w:val="00DC47BC"/>
    <w:rsid w:val="00DC52EC"/>
    <w:rsid w:val="00DC5784"/>
    <w:rsid w:val="00DC7A26"/>
    <w:rsid w:val="00DD0E27"/>
    <w:rsid w:val="00DD1CF3"/>
    <w:rsid w:val="00DD1D9C"/>
    <w:rsid w:val="00DD1F02"/>
    <w:rsid w:val="00DD21FE"/>
    <w:rsid w:val="00DD2ED5"/>
    <w:rsid w:val="00DD60FB"/>
    <w:rsid w:val="00DD7EED"/>
    <w:rsid w:val="00DE0107"/>
    <w:rsid w:val="00DE3F33"/>
    <w:rsid w:val="00DE42AE"/>
    <w:rsid w:val="00DE4367"/>
    <w:rsid w:val="00DE610B"/>
    <w:rsid w:val="00DE6F97"/>
    <w:rsid w:val="00DE7AA5"/>
    <w:rsid w:val="00DF114F"/>
    <w:rsid w:val="00DF1593"/>
    <w:rsid w:val="00DF1DB4"/>
    <w:rsid w:val="00DF23E3"/>
    <w:rsid w:val="00DF24B5"/>
    <w:rsid w:val="00DF7F20"/>
    <w:rsid w:val="00E00082"/>
    <w:rsid w:val="00E04EE5"/>
    <w:rsid w:val="00E06358"/>
    <w:rsid w:val="00E0718B"/>
    <w:rsid w:val="00E075B9"/>
    <w:rsid w:val="00E12D77"/>
    <w:rsid w:val="00E13010"/>
    <w:rsid w:val="00E1325A"/>
    <w:rsid w:val="00E1355B"/>
    <w:rsid w:val="00E1363A"/>
    <w:rsid w:val="00E1366F"/>
    <w:rsid w:val="00E145CF"/>
    <w:rsid w:val="00E15585"/>
    <w:rsid w:val="00E1595C"/>
    <w:rsid w:val="00E159A9"/>
    <w:rsid w:val="00E1791A"/>
    <w:rsid w:val="00E208BB"/>
    <w:rsid w:val="00E213BA"/>
    <w:rsid w:val="00E215A3"/>
    <w:rsid w:val="00E240B5"/>
    <w:rsid w:val="00E25D59"/>
    <w:rsid w:val="00E264B0"/>
    <w:rsid w:val="00E2675C"/>
    <w:rsid w:val="00E277CA"/>
    <w:rsid w:val="00E3022D"/>
    <w:rsid w:val="00E30354"/>
    <w:rsid w:val="00E30F56"/>
    <w:rsid w:val="00E319D3"/>
    <w:rsid w:val="00E321F4"/>
    <w:rsid w:val="00E33668"/>
    <w:rsid w:val="00E344E3"/>
    <w:rsid w:val="00E357EA"/>
    <w:rsid w:val="00E3595C"/>
    <w:rsid w:val="00E35AD2"/>
    <w:rsid w:val="00E40B4C"/>
    <w:rsid w:val="00E41C65"/>
    <w:rsid w:val="00E42106"/>
    <w:rsid w:val="00E42F83"/>
    <w:rsid w:val="00E43FA2"/>
    <w:rsid w:val="00E460E2"/>
    <w:rsid w:val="00E466EF"/>
    <w:rsid w:val="00E51264"/>
    <w:rsid w:val="00E51BD7"/>
    <w:rsid w:val="00E53168"/>
    <w:rsid w:val="00E5335C"/>
    <w:rsid w:val="00E54860"/>
    <w:rsid w:val="00E55C74"/>
    <w:rsid w:val="00E57AB0"/>
    <w:rsid w:val="00E61F5D"/>
    <w:rsid w:val="00E628C1"/>
    <w:rsid w:val="00E62D23"/>
    <w:rsid w:val="00E62D7B"/>
    <w:rsid w:val="00E63BE9"/>
    <w:rsid w:val="00E65A67"/>
    <w:rsid w:val="00E66305"/>
    <w:rsid w:val="00E708E0"/>
    <w:rsid w:val="00E71172"/>
    <w:rsid w:val="00E712E8"/>
    <w:rsid w:val="00E72AA4"/>
    <w:rsid w:val="00E7327A"/>
    <w:rsid w:val="00E73BA4"/>
    <w:rsid w:val="00E76AB8"/>
    <w:rsid w:val="00E807EA"/>
    <w:rsid w:val="00E82A1F"/>
    <w:rsid w:val="00E82B9E"/>
    <w:rsid w:val="00E858A2"/>
    <w:rsid w:val="00E8624C"/>
    <w:rsid w:val="00E86395"/>
    <w:rsid w:val="00E92E4F"/>
    <w:rsid w:val="00E941AC"/>
    <w:rsid w:val="00EA2599"/>
    <w:rsid w:val="00EA4254"/>
    <w:rsid w:val="00EA7D8A"/>
    <w:rsid w:val="00EB22C4"/>
    <w:rsid w:val="00EB39F8"/>
    <w:rsid w:val="00EB5381"/>
    <w:rsid w:val="00EB59B0"/>
    <w:rsid w:val="00EB5B7D"/>
    <w:rsid w:val="00EB62E2"/>
    <w:rsid w:val="00EB6B96"/>
    <w:rsid w:val="00EC0A21"/>
    <w:rsid w:val="00EC127E"/>
    <w:rsid w:val="00EC23F3"/>
    <w:rsid w:val="00EC4DE2"/>
    <w:rsid w:val="00EC4FDE"/>
    <w:rsid w:val="00EC5026"/>
    <w:rsid w:val="00EC57B2"/>
    <w:rsid w:val="00EC5E22"/>
    <w:rsid w:val="00EC6B61"/>
    <w:rsid w:val="00ED0E06"/>
    <w:rsid w:val="00ED1D92"/>
    <w:rsid w:val="00ED24EC"/>
    <w:rsid w:val="00ED3F71"/>
    <w:rsid w:val="00ED4036"/>
    <w:rsid w:val="00ED653F"/>
    <w:rsid w:val="00ED6B90"/>
    <w:rsid w:val="00ED7CC5"/>
    <w:rsid w:val="00EE55A0"/>
    <w:rsid w:val="00EE6337"/>
    <w:rsid w:val="00EE6D93"/>
    <w:rsid w:val="00EE79DE"/>
    <w:rsid w:val="00EE7D1D"/>
    <w:rsid w:val="00EF1056"/>
    <w:rsid w:val="00EF24B8"/>
    <w:rsid w:val="00EF30C9"/>
    <w:rsid w:val="00EF3B87"/>
    <w:rsid w:val="00EF4371"/>
    <w:rsid w:val="00EF4A7E"/>
    <w:rsid w:val="00EF52DB"/>
    <w:rsid w:val="00EF7963"/>
    <w:rsid w:val="00EF7A24"/>
    <w:rsid w:val="00EF7C41"/>
    <w:rsid w:val="00F033D7"/>
    <w:rsid w:val="00F03D31"/>
    <w:rsid w:val="00F03D39"/>
    <w:rsid w:val="00F053BF"/>
    <w:rsid w:val="00F06135"/>
    <w:rsid w:val="00F10941"/>
    <w:rsid w:val="00F1119A"/>
    <w:rsid w:val="00F12952"/>
    <w:rsid w:val="00F1356F"/>
    <w:rsid w:val="00F13CA9"/>
    <w:rsid w:val="00F17719"/>
    <w:rsid w:val="00F20318"/>
    <w:rsid w:val="00F219F2"/>
    <w:rsid w:val="00F23418"/>
    <w:rsid w:val="00F24206"/>
    <w:rsid w:val="00F26B84"/>
    <w:rsid w:val="00F3328A"/>
    <w:rsid w:val="00F37290"/>
    <w:rsid w:val="00F40184"/>
    <w:rsid w:val="00F437AB"/>
    <w:rsid w:val="00F43FE5"/>
    <w:rsid w:val="00F45B57"/>
    <w:rsid w:val="00F45C14"/>
    <w:rsid w:val="00F46780"/>
    <w:rsid w:val="00F4684F"/>
    <w:rsid w:val="00F47035"/>
    <w:rsid w:val="00F47920"/>
    <w:rsid w:val="00F47E5A"/>
    <w:rsid w:val="00F5090F"/>
    <w:rsid w:val="00F5202C"/>
    <w:rsid w:val="00F522BC"/>
    <w:rsid w:val="00F524EF"/>
    <w:rsid w:val="00F54047"/>
    <w:rsid w:val="00F551AF"/>
    <w:rsid w:val="00F56FB6"/>
    <w:rsid w:val="00F6121E"/>
    <w:rsid w:val="00F61461"/>
    <w:rsid w:val="00F614DC"/>
    <w:rsid w:val="00F62CF7"/>
    <w:rsid w:val="00F63758"/>
    <w:rsid w:val="00F6581B"/>
    <w:rsid w:val="00F658F6"/>
    <w:rsid w:val="00F70D7C"/>
    <w:rsid w:val="00F725B0"/>
    <w:rsid w:val="00F7362B"/>
    <w:rsid w:val="00F74122"/>
    <w:rsid w:val="00F75924"/>
    <w:rsid w:val="00F75F28"/>
    <w:rsid w:val="00F8007D"/>
    <w:rsid w:val="00F80565"/>
    <w:rsid w:val="00F84169"/>
    <w:rsid w:val="00F84EF5"/>
    <w:rsid w:val="00F851BD"/>
    <w:rsid w:val="00F85406"/>
    <w:rsid w:val="00F85524"/>
    <w:rsid w:val="00F90A68"/>
    <w:rsid w:val="00F919DA"/>
    <w:rsid w:val="00F941EE"/>
    <w:rsid w:val="00F9475F"/>
    <w:rsid w:val="00F95253"/>
    <w:rsid w:val="00F9526D"/>
    <w:rsid w:val="00FA188B"/>
    <w:rsid w:val="00FA3254"/>
    <w:rsid w:val="00FA48F5"/>
    <w:rsid w:val="00FA622D"/>
    <w:rsid w:val="00FA6737"/>
    <w:rsid w:val="00FB01DB"/>
    <w:rsid w:val="00FB0896"/>
    <w:rsid w:val="00FB1089"/>
    <w:rsid w:val="00FB2469"/>
    <w:rsid w:val="00FB4489"/>
    <w:rsid w:val="00FB4621"/>
    <w:rsid w:val="00FC19A1"/>
    <w:rsid w:val="00FC218E"/>
    <w:rsid w:val="00FC35C4"/>
    <w:rsid w:val="00FC4929"/>
    <w:rsid w:val="00FC4A5D"/>
    <w:rsid w:val="00FC4CB9"/>
    <w:rsid w:val="00FC5B34"/>
    <w:rsid w:val="00FC7447"/>
    <w:rsid w:val="00FC7877"/>
    <w:rsid w:val="00FD0094"/>
    <w:rsid w:val="00FD209A"/>
    <w:rsid w:val="00FD23F7"/>
    <w:rsid w:val="00FD250D"/>
    <w:rsid w:val="00FD256E"/>
    <w:rsid w:val="00FD375B"/>
    <w:rsid w:val="00FD453E"/>
    <w:rsid w:val="00FD5B83"/>
    <w:rsid w:val="00FD688F"/>
    <w:rsid w:val="00FD6B2B"/>
    <w:rsid w:val="00FE033C"/>
    <w:rsid w:val="00FE0C9E"/>
    <w:rsid w:val="00FE12F1"/>
    <w:rsid w:val="00FE1945"/>
    <w:rsid w:val="00FE28C8"/>
    <w:rsid w:val="00FE3A35"/>
    <w:rsid w:val="00FE3F49"/>
    <w:rsid w:val="00FE6103"/>
    <w:rsid w:val="00FE65D0"/>
    <w:rsid w:val="00FE6A29"/>
    <w:rsid w:val="00FE6CAE"/>
    <w:rsid w:val="00FE71C8"/>
    <w:rsid w:val="00FE72E1"/>
    <w:rsid w:val="00FF09E7"/>
    <w:rsid w:val="00FF17D3"/>
    <w:rsid w:val="00FF232B"/>
    <w:rsid w:val="00FF57D4"/>
    <w:rsid w:val="00FF693E"/>
    <w:rsid w:val="00FF792E"/>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67ECE78"/>
  <w15:docId w15:val="{49983A7E-CE70-408D-BA01-75B81123BE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813D8"/>
    <w:rPr>
      <w:lang w:val="en-GB"/>
    </w:rPr>
  </w:style>
  <w:style w:type="paragraph" w:styleId="Heading1">
    <w:name w:val="heading 1"/>
    <w:basedOn w:val="Normal"/>
    <w:next w:val="Normal"/>
    <w:qFormat/>
    <w:rsid w:val="004813D8"/>
    <w:pPr>
      <w:keepNext/>
      <w:widowControl w:val="0"/>
      <w:jc w:val="center"/>
      <w:outlineLvl w:val="0"/>
    </w:pPr>
    <w:rPr>
      <w:b/>
      <w:sz w:val="22"/>
      <w:lang w:val="lt-LT"/>
    </w:rPr>
  </w:style>
  <w:style w:type="paragraph" w:styleId="Heading2">
    <w:name w:val="heading 2"/>
    <w:basedOn w:val="Normal"/>
    <w:next w:val="Normal"/>
    <w:qFormat/>
    <w:rsid w:val="004813D8"/>
    <w:pPr>
      <w:keepNext/>
      <w:widowControl w:val="0"/>
      <w:jc w:val="center"/>
      <w:outlineLvl w:val="1"/>
    </w:pPr>
    <w:rPr>
      <w:sz w:val="22"/>
      <w:u w:val="single"/>
      <w:lang w:val="lt-LT"/>
    </w:rPr>
  </w:style>
  <w:style w:type="paragraph" w:styleId="Heading3">
    <w:name w:val="heading 3"/>
    <w:basedOn w:val="Normal"/>
    <w:next w:val="Normal"/>
    <w:qFormat/>
    <w:rsid w:val="004813D8"/>
    <w:pPr>
      <w:keepNext/>
      <w:widowControl w:val="0"/>
      <w:ind w:firstLine="567"/>
      <w:jc w:val="center"/>
      <w:outlineLvl w:val="2"/>
    </w:pPr>
    <w:rPr>
      <w:sz w:val="22"/>
      <w:u w:val="single"/>
      <w:lang w:val="lt-LT"/>
    </w:rPr>
  </w:style>
  <w:style w:type="paragraph" w:styleId="Heading4">
    <w:name w:val="heading 4"/>
    <w:basedOn w:val="Normal"/>
    <w:next w:val="Normal"/>
    <w:qFormat/>
    <w:rsid w:val="009B62FB"/>
    <w:pPr>
      <w:keepNext/>
      <w:spacing w:before="240" w:after="60"/>
      <w:outlineLvl w:val="3"/>
    </w:pPr>
    <w:rPr>
      <w:b/>
      <w:bCs/>
      <w:sz w:val="28"/>
      <w:szCs w:val="28"/>
      <w:lang w:val="lt-LT" w:eastAsia="lt-LT"/>
    </w:rPr>
  </w:style>
  <w:style w:type="paragraph" w:styleId="Heading6">
    <w:name w:val="heading 6"/>
    <w:basedOn w:val="Normal"/>
    <w:next w:val="Normal"/>
    <w:qFormat/>
    <w:rsid w:val="004A76D6"/>
    <w:pPr>
      <w:spacing w:before="240" w:after="60"/>
      <w:outlineLvl w:val="5"/>
    </w:pPr>
    <w:rPr>
      <w:b/>
      <w:bCs/>
      <w:sz w:val="22"/>
      <w:szCs w:val="22"/>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ilius2">
    <w:name w:val="Stilius2"/>
    <w:basedOn w:val="Normal"/>
    <w:rsid w:val="004813D8"/>
    <w:pPr>
      <w:ind w:firstLine="720"/>
      <w:jc w:val="both"/>
    </w:pPr>
    <w:rPr>
      <w:b/>
    </w:rPr>
  </w:style>
  <w:style w:type="paragraph" w:customStyle="1" w:styleId="Stilius1">
    <w:name w:val="Stilius1"/>
    <w:basedOn w:val="Normal"/>
    <w:autoRedefine/>
    <w:rsid w:val="004813D8"/>
    <w:pPr>
      <w:ind w:firstLine="720"/>
      <w:jc w:val="both"/>
    </w:pPr>
    <w:rPr>
      <w:szCs w:val="28"/>
    </w:rPr>
  </w:style>
  <w:style w:type="paragraph" w:styleId="BodyText">
    <w:name w:val="Body Text"/>
    <w:basedOn w:val="Normal"/>
    <w:rsid w:val="004813D8"/>
    <w:pPr>
      <w:widowControl w:val="0"/>
      <w:jc w:val="center"/>
    </w:pPr>
    <w:rPr>
      <w:b/>
      <w:sz w:val="22"/>
      <w:lang w:val="lt-LT"/>
    </w:rPr>
  </w:style>
  <w:style w:type="paragraph" w:styleId="BodyTextIndent">
    <w:name w:val="Body Text Indent"/>
    <w:basedOn w:val="Normal"/>
    <w:rsid w:val="004813D8"/>
    <w:pPr>
      <w:widowControl w:val="0"/>
      <w:ind w:firstLine="567"/>
      <w:jc w:val="both"/>
    </w:pPr>
    <w:rPr>
      <w:sz w:val="22"/>
      <w:lang w:val="lt-LT"/>
    </w:rPr>
  </w:style>
  <w:style w:type="paragraph" w:styleId="BodyTextIndent3">
    <w:name w:val="Body Text Indent 3"/>
    <w:basedOn w:val="Normal"/>
    <w:rsid w:val="004813D8"/>
    <w:pPr>
      <w:ind w:firstLine="567"/>
      <w:jc w:val="both"/>
    </w:pPr>
    <w:rPr>
      <w:color w:val="000000"/>
      <w:sz w:val="22"/>
      <w:szCs w:val="32"/>
      <w:lang w:val="lt-LT"/>
    </w:rPr>
  </w:style>
  <w:style w:type="paragraph" w:styleId="Footer">
    <w:name w:val="footer"/>
    <w:basedOn w:val="Normal"/>
    <w:rsid w:val="004813D8"/>
    <w:pPr>
      <w:tabs>
        <w:tab w:val="center" w:pos="4819"/>
        <w:tab w:val="right" w:pos="9638"/>
      </w:tabs>
    </w:pPr>
  </w:style>
  <w:style w:type="character" w:styleId="PageNumber">
    <w:name w:val="page number"/>
    <w:basedOn w:val="DefaultParagraphFont"/>
    <w:rsid w:val="004813D8"/>
  </w:style>
  <w:style w:type="paragraph" w:styleId="DocumentMap">
    <w:name w:val="Document Map"/>
    <w:basedOn w:val="Normal"/>
    <w:semiHidden/>
    <w:rsid w:val="004813D8"/>
    <w:pPr>
      <w:shd w:val="clear" w:color="auto" w:fill="000080"/>
    </w:pPr>
    <w:rPr>
      <w:rFonts w:ascii="Tahoma" w:hAnsi="Tahoma" w:cs="Tahoma"/>
    </w:rPr>
  </w:style>
  <w:style w:type="paragraph" w:styleId="BalloonText">
    <w:name w:val="Balloon Text"/>
    <w:basedOn w:val="Normal"/>
    <w:semiHidden/>
    <w:rsid w:val="00B81C4E"/>
    <w:rPr>
      <w:rFonts w:ascii="Tahoma" w:hAnsi="Tahoma" w:cs="Tahoma"/>
      <w:sz w:val="16"/>
      <w:szCs w:val="16"/>
    </w:rPr>
  </w:style>
  <w:style w:type="character" w:styleId="CommentReference">
    <w:name w:val="annotation reference"/>
    <w:basedOn w:val="DefaultParagraphFont"/>
    <w:semiHidden/>
    <w:rsid w:val="00611F17"/>
    <w:rPr>
      <w:sz w:val="16"/>
      <w:szCs w:val="16"/>
    </w:rPr>
  </w:style>
  <w:style w:type="paragraph" w:styleId="CommentText">
    <w:name w:val="annotation text"/>
    <w:basedOn w:val="Normal"/>
    <w:semiHidden/>
    <w:rsid w:val="00611F17"/>
  </w:style>
  <w:style w:type="paragraph" w:styleId="CommentSubject">
    <w:name w:val="annotation subject"/>
    <w:basedOn w:val="CommentText"/>
    <w:next w:val="CommentText"/>
    <w:semiHidden/>
    <w:rsid w:val="00611F17"/>
    <w:rPr>
      <w:b/>
      <w:bCs/>
    </w:rPr>
  </w:style>
  <w:style w:type="paragraph" w:styleId="BodyTextIndent2">
    <w:name w:val="Body Text Indent 2"/>
    <w:basedOn w:val="Normal"/>
    <w:rsid w:val="00956232"/>
    <w:pPr>
      <w:spacing w:after="120" w:line="480" w:lineRule="auto"/>
      <w:ind w:left="283"/>
    </w:pPr>
  </w:style>
  <w:style w:type="character" w:styleId="Hyperlink">
    <w:name w:val="Hyperlink"/>
    <w:basedOn w:val="DefaultParagraphFont"/>
    <w:rsid w:val="00750FE8"/>
    <w:rPr>
      <w:color w:val="0000FF"/>
      <w:u w:val="single"/>
    </w:rPr>
  </w:style>
  <w:style w:type="paragraph" w:customStyle="1" w:styleId="MAZAS">
    <w:name w:val="MAZAS"/>
    <w:rsid w:val="00AA5A2B"/>
    <w:pPr>
      <w:autoSpaceDE w:val="0"/>
      <w:autoSpaceDN w:val="0"/>
      <w:adjustRightInd w:val="0"/>
      <w:ind w:firstLine="312"/>
      <w:jc w:val="both"/>
    </w:pPr>
    <w:rPr>
      <w:rFonts w:ascii="TimesLT" w:hAnsi="TimesLT"/>
      <w:color w:val="000000"/>
      <w:sz w:val="8"/>
      <w:szCs w:val="8"/>
    </w:rPr>
  </w:style>
  <w:style w:type="paragraph" w:customStyle="1" w:styleId="BodyText1">
    <w:name w:val="Body Text1"/>
    <w:rsid w:val="00AA5A2B"/>
    <w:pPr>
      <w:autoSpaceDE w:val="0"/>
      <w:autoSpaceDN w:val="0"/>
      <w:adjustRightInd w:val="0"/>
      <w:ind w:firstLine="312"/>
      <w:jc w:val="both"/>
    </w:pPr>
    <w:rPr>
      <w:rFonts w:ascii="TimesLT" w:hAnsi="TimesLT"/>
    </w:rPr>
  </w:style>
  <w:style w:type="paragraph" w:customStyle="1" w:styleId="CentrBoldm">
    <w:name w:val="CentrBoldm"/>
    <w:basedOn w:val="Normal"/>
    <w:rsid w:val="00AA5A2B"/>
    <w:pPr>
      <w:autoSpaceDE w:val="0"/>
      <w:autoSpaceDN w:val="0"/>
      <w:adjustRightInd w:val="0"/>
      <w:jc w:val="center"/>
    </w:pPr>
    <w:rPr>
      <w:rFonts w:ascii="TimesLT" w:hAnsi="TimesLT"/>
      <w:b/>
      <w:bCs/>
      <w:lang w:val="en-US"/>
    </w:rPr>
  </w:style>
  <w:style w:type="paragraph" w:customStyle="1" w:styleId="CentrBold">
    <w:name w:val="CentrBold"/>
    <w:rsid w:val="00C41A1F"/>
    <w:pPr>
      <w:autoSpaceDE w:val="0"/>
      <w:autoSpaceDN w:val="0"/>
      <w:adjustRightInd w:val="0"/>
      <w:jc w:val="center"/>
    </w:pPr>
    <w:rPr>
      <w:rFonts w:ascii="TimesLT" w:hAnsi="TimesLT"/>
      <w:b/>
      <w:bCs/>
      <w:caps/>
    </w:rPr>
  </w:style>
  <w:style w:type="paragraph" w:styleId="Header">
    <w:name w:val="header"/>
    <w:basedOn w:val="Normal"/>
    <w:rsid w:val="0002441F"/>
    <w:pPr>
      <w:tabs>
        <w:tab w:val="center" w:pos="4819"/>
        <w:tab w:val="right" w:pos="9638"/>
      </w:tabs>
    </w:pPr>
  </w:style>
  <w:style w:type="paragraph" w:styleId="FootnoteText">
    <w:name w:val="footnote text"/>
    <w:basedOn w:val="Normal"/>
    <w:semiHidden/>
    <w:rsid w:val="000F3CDF"/>
  </w:style>
  <w:style w:type="character" w:styleId="FootnoteReference">
    <w:name w:val="footnote reference"/>
    <w:basedOn w:val="DefaultParagraphFont"/>
    <w:semiHidden/>
    <w:rsid w:val="000F3CDF"/>
    <w:rPr>
      <w:vertAlign w:val="superscript"/>
    </w:rPr>
  </w:style>
  <w:style w:type="paragraph" w:styleId="Title">
    <w:name w:val="Title"/>
    <w:basedOn w:val="Normal"/>
    <w:qFormat/>
    <w:rsid w:val="00954124"/>
    <w:pPr>
      <w:jc w:val="center"/>
    </w:pPr>
    <w:rPr>
      <w:b/>
      <w:sz w:val="24"/>
      <w:u w:val="single"/>
      <w:lang w:val="lt-LT"/>
    </w:rPr>
  </w:style>
  <w:style w:type="paragraph" w:styleId="Subtitle">
    <w:name w:val="Subtitle"/>
    <w:basedOn w:val="Normal"/>
    <w:qFormat/>
    <w:rsid w:val="009B62FB"/>
    <w:pPr>
      <w:jc w:val="center"/>
    </w:pPr>
    <w:rPr>
      <w:b/>
      <w:bCs/>
      <w:sz w:val="28"/>
      <w:lang w:val="lt-LT"/>
    </w:rPr>
  </w:style>
  <w:style w:type="paragraph" w:styleId="NormalWeb">
    <w:name w:val="Normal (Web)"/>
    <w:basedOn w:val="Normal"/>
    <w:rsid w:val="009B62FB"/>
    <w:pPr>
      <w:spacing w:before="100" w:beforeAutospacing="1" w:after="100" w:afterAutospacing="1"/>
    </w:pPr>
    <w:rPr>
      <w:sz w:val="24"/>
      <w:szCs w:val="24"/>
      <w:lang w:val="en-US"/>
    </w:rPr>
  </w:style>
  <w:style w:type="table" w:styleId="TableGrid">
    <w:name w:val="Table Grid"/>
    <w:basedOn w:val="TableNormal"/>
    <w:rsid w:val="006D5C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rsid w:val="006D5C5B"/>
    <w:pPr>
      <w:spacing w:after="120" w:line="480" w:lineRule="auto"/>
    </w:pPr>
  </w:style>
  <w:style w:type="paragraph" w:styleId="ListParagraph">
    <w:name w:val="List Paragraph"/>
    <w:basedOn w:val="Normal"/>
    <w:uiPriority w:val="34"/>
    <w:qFormat/>
    <w:rsid w:val="009335A5"/>
    <w:pPr>
      <w:spacing w:after="160" w:line="259" w:lineRule="auto"/>
      <w:ind w:left="720"/>
      <w:contextualSpacing/>
    </w:pPr>
    <w:rPr>
      <w:rFonts w:ascii="Calibri" w:eastAsia="Calibri" w:hAnsi="Calibri"/>
      <w:sz w:val="22"/>
      <w:szCs w:val="22"/>
      <w:lang w:val="en-US"/>
    </w:rPr>
  </w:style>
  <w:style w:type="paragraph" w:customStyle="1" w:styleId="Default">
    <w:name w:val="Default"/>
    <w:rsid w:val="00F40184"/>
    <w:pPr>
      <w:autoSpaceDE w:val="0"/>
      <w:autoSpaceDN w:val="0"/>
      <w:adjustRightInd w:val="0"/>
    </w:pPr>
    <w:rPr>
      <w:rFonts w:eastAsiaTheme="minorHAnsi"/>
      <w:color w:val="000000"/>
      <w:sz w:val="24"/>
      <w:szCs w:val="24"/>
    </w:rPr>
  </w:style>
  <w:style w:type="character" w:styleId="Emphasis">
    <w:name w:val="Emphasis"/>
    <w:basedOn w:val="DefaultParagraphFont"/>
    <w:uiPriority w:val="20"/>
    <w:qFormat/>
    <w:rsid w:val="004F136E"/>
    <w:rPr>
      <w:i/>
      <w:iCs/>
    </w:rPr>
  </w:style>
  <w:style w:type="character" w:styleId="Strong">
    <w:name w:val="Strong"/>
    <w:basedOn w:val="DefaultParagraphFont"/>
    <w:uiPriority w:val="22"/>
    <w:qFormat/>
    <w:rsid w:val="00D249EB"/>
    <w:rPr>
      <w:b/>
      <w:bCs/>
    </w:rPr>
  </w:style>
  <w:style w:type="paragraph" w:styleId="NoSpacing">
    <w:name w:val="No Spacing"/>
    <w:uiPriority w:val="1"/>
    <w:qFormat/>
    <w:rsid w:val="001C4159"/>
    <w:rPr>
      <w:rFonts w:ascii="Calibri" w:eastAsia="Calibri" w:hAnsi="Calibri" w:cs="Calibri"/>
      <w:sz w:val="22"/>
      <w:szCs w:val="22"/>
      <w:lang w:val="lt-LT"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176348">
      <w:bodyDiv w:val="1"/>
      <w:marLeft w:val="0"/>
      <w:marRight w:val="0"/>
      <w:marTop w:val="0"/>
      <w:marBottom w:val="0"/>
      <w:divBdr>
        <w:top w:val="none" w:sz="0" w:space="0" w:color="auto"/>
        <w:left w:val="none" w:sz="0" w:space="0" w:color="auto"/>
        <w:bottom w:val="none" w:sz="0" w:space="0" w:color="auto"/>
        <w:right w:val="none" w:sz="0" w:space="0" w:color="auto"/>
      </w:divBdr>
    </w:div>
    <w:div w:id="258680917">
      <w:bodyDiv w:val="1"/>
      <w:marLeft w:val="0"/>
      <w:marRight w:val="0"/>
      <w:marTop w:val="0"/>
      <w:marBottom w:val="0"/>
      <w:divBdr>
        <w:top w:val="none" w:sz="0" w:space="0" w:color="auto"/>
        <w:left w:val="none" w:sz="0" w:space="0" w:color="auto"/>
        <w:bottom w:val="none" w:sz="0" w:space="0" w:color="auto"/>
        <w:right w:val="none" w:sz="0" w:space="0" w:color="auto"/>
      </w:divBdr>
    </w:div>
    <w:div w:id="303970988">
      <w:bodyDiv w:val="1"/>
      <w:marLeft w:val="0"/>
      <w:marRight w:val="0"/>
      <w:marTop w:val="0"/>
      <w:marBottom w:val="0"/>
      <w:divBdr>
        <w:top w:val="none" w:sz="0" w:space="0" w:color="auto"/>
        <w:left w:val="none" w:sz="0" w:space="0" w:color="auto"/>
        <w:bottom w:val="none" w:sz="0" w:space="0" w:color="auto"/>
        <w:right w:val="none" w:sz="0" w:space="0" w:color="auto"/>
      </w:divBdr>
    </w:div>
    <w:div w:id="586310889">
      <w:bodyDiv w:val="1"/>
      <w:marLeft w:val="0"/>
      <w:marRight w:val="0"/>
      <w:marTop w:val="0"/>
      <w:marBottom w:val="0"/>
      <w:divBdr>
        <w:top w:val="none" w:sz="0" w:space="0" w:color="auto"/>
        <w:left w:val="none" w:sz="0" w:space="0" w:color="auto"/>
        <w:bottom w:val="none" w:sz="0" w:space="0" w:color="auto"/>
        <w:right w:val="none" w:sz="0" w:space="0" w:color="auto"/>
      </w:divBdr>
    </w:div>
    <w:div w:id="635183406">
      <w:bodyDiv w:val="1"/>
      <w:marLeft w:val="0"/>
      <w:marRight w:val="0"/>
      <w:marTop w:val="0"/>
      <w:marBottom w:val="0"/>
      <w:divBdr>
        <w:top w:val="none" w:sz="0" w:space="0" w:color="auto"/>
        <w:left w:val="none" w:sz="0" w:space="0" w:color="auto"/>
        <w:bottom w:val="none" w:sz="0" w:space="0" w:color="auto"/>
        <w:right w:val="none" w:sz="0" w:space="0" w:color="auto"/>
      </w:divBdr>
    </w:div>
    <w:div w:id="642002060">
      <w:bodyDiv w:val="1"/>
      <w:marLeft w:val="0"/>
      <w:marRight w:val="0"/>
      <w:marTop w:val="0"/>
      <w:marBottom w:val="0"/>
      <w:divBdr>
        <w:top w:val="none" w:sz="0" w:space="0" w:color="auto"/>
        <w:left w:val="none" w:sz="0" w:space="0" w:color="auto"/>
        <w:bottom w:val="none" w:sz="0" w:space="0" w:color="auto"/>
        <w:right w:val="none" w:sz="0" w:space="0" w:color="auto"/>
      </w:divBdr>
    </w:div>
    <w:div w:id="698699955">
      <w:bodyDiv w:val="1"/>
      <w:marLeft w:val="0"/>
      <w:marRight w:val="0"/>
      <w:marTop w:val="0"/>
      <w:marBottom w:val="0"/>
      <w:divBdr>
        <w:top w:val="none" w:sz="0" w:space="0" w:color="auto"/>
        <w:left w:val="none" w:sz="0" w:space="0" w:color="auto"/>
        <w:bottom w:val="none" w:sz="0" w:space="0" w:color="auto"/>
        <w:right w:val="none" w:sz="0" w:space="0" w:color="auto"/>
      </w:divBdr>
    </w:div>
    <w:div w:id="806169998">
      <w:bodyDiv w:val="1"/>
      <w:marLeft w:val="0"/>
      <w:marRight w:val="0"/>
      <w:marTop w:val="0"/>
      <w:marBottom w:val="0"/>
      <w:divBdr>
        <w:top w:val="none" w:sz="0" w:space="0" w:color="auto"/>
        <w:left w:val="none" w:sz="0" w:space="0" w:color="auto"/>
        <w:bottom w:val="none" w:sz="0" w:space="0" w:color="auto"/>
        <w:right w:val="none" w:sz="0" w:space="0" w:color="auto"/>
      </w:divBdr>
    </w:div>
    <w:div w:id="1116489645">
      <w:bodyDiv w:val="1"/>
      <w:marLeft w:val="0"/>
      <w:marRight w:val="0"/>
      <w:marTop w:val="0"/>
      <w:marBottom w:val="0"/>
      <w:divBdr>
        <w:top w:val="none" w:sz="0" w:space="0" w:color="auto"/>
        <w:left w:val="none" w:sz="0" w:space="0" w:color="auto"/>
        <w:bottom w:val="none" w:sz="0" w:space="0" w:color="auto"/>
        <w:right w:val="none" w:sz="0" w:space="0" w:color="auto"/>
      </w:divBdr>
      <w:divsChild>
        <w:div w:id="788550096">
          <w:marLeft w:val="0"/>
          <w:marRight w:val="0"/>
          <w:marTop w:val="0"/>
          <w:marBottom w:val="0"/>
          <w:divBdr>
            <w:top w:val="none" w:sz="0" w:space="0" w:color="auto"/>
            <w:left w:val="none" w:sz="0" w:space="0" w:color="auto"/>
            <w:bottom w:val="none" w:sz="0" w:space="0" w:color="auto"/>
            <w:right w:val="none" w:sz="0" w:space="0" w:color="auto"/>
          </w:divBdr>
          <w:divsChild>
            <w:div w:id="940257041">
              <w:marLeft w:val="0"/>
              <w:marRight w:val="0"/>
              <w:marTop w:val="0"/>
              <w:marBottom w:val="0"/>
              <w:divBdr>
                <w:top w:val="none" w:sz="0" w:space="0" w:color="auto"/>
                <w:left w:val="none" w:sz="0" w:space="0" w:color="auto"/>
                <w:bottom w:val="none" w:sz="0" w:space="0" w:color="auto"/>
                <w:right w:val="none" w:sz="0" w:space="0" w:color="auto"/>
              </w:divBdr>
              <w:divsChild>
                <w:div w:id="1119446912">
                  <w:marLeft w:val="0"/>
                  <w:marRight w:val="0"/>
                  <w:marTop w:val="0"/>
                  <w:marBottom w:val="0"/>
                  <w:divBdr>
                    <w:top w:val="none" w:sz="0" w:space="0" w:color="auto"/>
                    <w:left w:val="none" w:sz="0" w:space="0" w:color="auto"/>
                    <w:bottom w:val="none" w:sz="0" w:space="0" w:color="auto"/>
                    <w:right w:val="none" w:sz="0" w:space="0" w:color="auto"/>
                  </w:divBdr>
                </w:div>
                <w:div w:id="1383627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4611837">
      <w:bodyDiv w:val="1"/>
      <w:marLeft w:val="0"/>
      <w:marRight w:val="0"/>
      <w:marTop w:val="0"/>
      <w:marBottom w:val="0"/>
      <w:divBdr>
        <w:top w:val="none" w:sz="0" w:space="0" w:color="auto"/>
        <w:left w:val="none" w:sz="0" w:space="0" w:color="auto"/>
        <w:bottom w:val="none" w:sz="0" w:space="0" w:color="auto"/>
        <w:right w:val="none" w:sz="0" w:space="0" w:color="auto"/>
      </w:divBdr>
    </w:div>
    <w:div w:id="1303854364">
      <w:bodyDiv w:val="1"/>
      <w:marLeft w:val="0"/>
      <w:marRight w:val="0"/>
      <w:marTop w:val="0"/>
      <w:marBottom w:val="0"/>
      <w:divBdr>
        <w:top w:val="none" w:sz="0" w:space="0" w:color="auto"/>
        <w:left w:val="none" w:sz="0" w:space="0" w:color="auto"/>
        <w:bottom w:val="none" w:sz="0" w:space="0" w:color="auto"/>
        <w:right w:val="none" w:sz="0" w:space="0" w:color="auto"/>
      </w:divBdr>
    </w:div>
    <w:div w:id="1309088999">
      <w:bodyDiv w:val="1"/>
      <w:marLeft w:val="0"/>
      <w:marRight w:val="0"/>
      <w:marTop w:val="0"/>
      <w:marBottom w:val="0"/>
      <w:divBdr>
        <w:top w:val="none" w:sz="0" w:space="0" w:color="auto"/>
        <w:left w:val="none" w:sz="0" w:space="0" w:color="auto"/>
        <w:bottom w:val="none" w:sz="0" w:space="0" w:color="auto"/>
        <w:right w:val="none" w:sz="0" w:space="0" w:color="auto"/>
      </w:divBdr>
    </w:div>
    <w:div w:id="1342390295">
      <w:bodyDiv w:val="1"/>
      <w:marLeft w:val="0"/>
      <w:marRight w:val="0"/>
      <w:marTop w:val="0"/>
      <w:marBottom w:val="0"/>
      <w:divBdr>
        <w:top w:val="none" w:sz="0" w:space="0" w:color="auto"/>
        <w:left w:val="none" w:sz="0" w:space="0" w:color="auto"/>
        <w:bottom w:val="none" w:sz="0" w:space="0" w:color="auto"/>
        <w:right w:val="none" w:sz="0" w:space="0" w:color="auto"/>
      </w:divBdr>
    </w:div>
    <w:div w:id="1420102195">
      <w:bodyDiv w:val="1"/>
      <w:marLeft w:val="0"/>
      <w:marRight w:val="0"/>
      <w:marTop w:val="0"/>
      <w:marBottom w:val="0"/>
      <w:divBdr>
        <w:top w:val="none" w:sz="0" w:space="0" w:color="auto"/>
        <w:left w:val="none" w:sz="0" w:space="0" w:color="auto"/>
        <w:bottom w:val="none" w:sz="0" w:space="0" w:color="auto"/>
        <w:right w:val="none" w:sz="0" w:space="0" w:color="auto"/>
      </w:divBdr>
    </w:div>
    <w:div w:id="1734307202">
      <w:bodyDiv w:val="1"/>
      <w:marLeft w:val="0"/>
      <w:marRight w:val="0"/>
      <w:marTop w:val="0"/>
      <w:marBottom w:val="0"/>
      <w:divBdr>
        <w:top w:val="none" w:sz="0" w:space="0" w:color="auto"/>
        <w:left w:val="none" w:sz="0" w:space="0" w:color="auto"/>
        <w:bottom w:val="none" w:sz="0" w:space="0" w:color="auto"/>
        <w:right w:val="none" w:sz="0" w:space="0" w:color="auto"/>
      </w:divBdr>
    </w:div>
    <w:div w:id="1997682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D8ECFFBDDA118244861569856C5AC6C3" ma:contentTypeVersion="0" ma:contentTypeDescription="Kurkite naują dokumentą." ma:contentTypeScope="" ma:versionID="e894898859fc6bec26f1b7b2ed962da5">
  <xsd:schema xmlns:xsd="http://www.w3.org/2001/XMLSchema" xmlns:xs="http://www.w3.org/2001/XMLSchema" xmlns:p="http://schemas.microsoft.com/office/2006/metadata/properties" targetNamespace="http://schemas.microsoft.com/office/2006/metadata/properties" ma:root="true" ma:fieldsID="92f6efcb3d141a2d8cf8d4aae0174d8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D4ED01F-6383-45EB-939F-1A9B20550F8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198D459-B0AF-499C-8F35-4338F070FC8D}">
  <ds:schemaRefs>
    <ds:schemaRef ds:uri="http://schemas.microsoft.com/sharepoint/v3/contenttype/forms"/>
  </ds:schemaRefs>
</ds:datastoreItem>
</file>

<file path=customXml/itemProps3.xml><?xml version="1.0" encoding="utf-8"?>
<ds:datastoreItem xmlns:ds="http://schemas.openxmlformats.org/officeDocument/2006/customXml" ds:itemID="{AB275C75-583D-4CA0-A486-FCB0D8DABA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12456</Words>
  <Characters>7100</Characters>
  <Application>Microsoft Office Word</Application>
  <DocSecurity>0</DocSecurity>
  <Lines>59</Lines>
  <Paragraphs>39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Lietuvos mokslo tarybos</vt:lpstr>
      <vt:lpstr>Lietuvos mokslo tarybos</vt:lpstr>
    </vt:vector>
  </TitlesOfParts>
  <Company>LMT</Company>
  <LinksUpToDate>false</LinksUpToDate>
  <CharactersWithSpaces>19517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155a832a-e05b-400a-bdc1-e81d82b58b2b</dc:title>
  <dc:creator>Vartotojas1</dc:creator>
  <cp:lastModifiedBy>istorijosinst@outlook.com</cp:lastModifiedBy>
  <cp:revision>2</cp:revision>
  <cp:lastPrinted>2016-09-20T09:06:00Z</cp:lastPrinted>
  <dcterms:created xsi:type="dcterms:W3CDTF">2022-06-20T13:47:00Z</dcterms:created>
  <dcterms:modified xsi:type="dcterms:W3CDTF">2022-06-20T13:47:00Z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0x010100D8ECFFBDDA118244861569856C5AC6C3</vt:lpwstr>
  </property>
</Properties>
</file>