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E7" w:rsidRP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Priėmimą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į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Vilniaus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universiteto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Lietuvos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istorijos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instituto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istorijos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krypties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doktorantūrą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vykdo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bendra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Priėmimo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į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doktorantūrą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komisija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36FE7" w:rsidRP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Stojančiojo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į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istorijos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krypties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doktorantūrą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konkursinis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balas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susideda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iš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doktorantūros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projekto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pokalbio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vertinimo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stojančiojo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studijų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balų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vidurkio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magistro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kvalifikacinio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laipsnio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jį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atitinkančios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kvalifikacijos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suteikimą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patvirtinančio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diplomo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priedėlio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aritmetinis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vidurkis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darbų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vertinimo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Doktorantūros</w:t>
      </w:r>
      <w:proofErr w:type="spellEnd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mokslinis</w:t>
      </w:r>
      <w:proofErr w:type="spellEnd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projektas</w:t>
      </w:r>
      <w:proofErr w:type="spellEnd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Stojantieji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į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istorijos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krypties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doktorantūrą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pateikia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išspausdintą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pasirašytą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mokslinį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projektą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būtina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nurodyti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disertacijos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tematiką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dviejų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mokslininkų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rekomendacijas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Reikalaujama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projekto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apimtis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iki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30.000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spaudos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ženklų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įskaitant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tarpus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apie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10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numeruotų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lapų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Spausdinto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teksto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reikalavimai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tarpai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tarp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eilučių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1</w:t>
      </w:r>
      <w:proofErr w:type="gram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,5</w:t>
      </w:r>
      <w:proofErr w:type="gram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intervalo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raidžių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dydis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12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punktų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paraštės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viršuje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apačioje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cm,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kai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rėje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2,5 cm,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dešinėje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cm.</w:t>
      </w:r>
    </w:p>
    <w:p w:rsidR="00436FE7" w:rsidRP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Moksliniame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projekte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privalo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būti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436FE7" w:rsidRPr="00436FE7" w:rsidRDefault="00436FE7" w:rsidP="00436F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suformuluota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būsimos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disertacijos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tema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tyrimo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problematika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tyrimo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tikslai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uždaviniai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6FE7" w:rsidRPr="00436FE7" w:rsidRDefault="00436FE7" w:rsidP="00436F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pristatyti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būsimo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tyrimo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šaltiniai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tyrimų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būklė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Lietuvoje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pasaulyje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6FE7" w:rsidRPr="00436FE7" w:rsidRDefault="00436FE7" w:rsidP="00436F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pristatytas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planuojamo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tyrimo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naujumas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aktualumas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6FE7" w:rsidRPr="00436FE7" w:rsidRDefault="00436FE7" w:rsidP="00436F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pristatyti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tyrimo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metodai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6FE7" w:rsidRPr="00436FE7" w:rsidRDefault="00436FE7" w:rsidP="00436F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pristatyti</w:t>
      </w:r>
      <w:proofErr w:type="spellEnd"/>
      <w:proofErr w:type="gram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pagrindiniai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tyrimo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klausimai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36FE7" w:rsidRP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Pokalbis</w:t>
      </w:r>
      <w:proofErr w:type="spellEnd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Stojantieji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į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doktorantūrą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dalyvauja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pokalbyje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kurio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metu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atsako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į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Priėmimo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į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doktorantūrą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komisijos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narių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klausimus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projekto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bei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planuojamos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disertacijos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tema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36FE7" w:rsidRP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Mokslo</w:t>
      </w:r>
      <w:proofErr w:type="spellEnd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darbai</w:t>
      </w:r>
      <w:proofErr w:type="spellEnd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Kartu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projektu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stojantysis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į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doktorantūrą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gali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pateikti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savo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publikuotų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arba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priimtų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spaudai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straipsnių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kopijas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kurios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padėtų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susidaryti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išsamesnę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nuomonę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apie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pretendento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pasiekimus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36FE7" w:rsidRP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Vertinimo</w:t>
      </w:r>
      <w:proofErr w:type="spellEnd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kriterijai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projektas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pokalbis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stojančiuoju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vertinamas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10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balų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sistemoje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Mokslinį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projektą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recenzuoja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istorijos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krypties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doktorantūros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komiteto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paskirtas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recenzentas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Stojantieji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recenzija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nėra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supažindinami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Priėmimo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į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doktorantūrą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komisija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atsižvelgdamas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į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recenzento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išvadas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bei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pokalbį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stojančiuoju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projekto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pokalbio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rezultatus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vertina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pagal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šiuos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kriterijus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436FE7" w:rsidRPr="00436FE7" w:rsidRDefault="00436FE7" w:rsidP="00436FE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tiksliai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aiškiai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suformuluota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mokslinė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problema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6FE7" w:rsidRPr="00436FE7" w:rsidRDefault="00436FE7" w:rsidP="00436FE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tinkamai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pagrįstas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pasirinktos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temos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aktualumas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naujumas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tyrimo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perspektyva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6FE7" w:rsidRPr="00436FE7" w:rsidRDefault="00436FE7" w:rsidP="00436FE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istoriografijos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bei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šaltinių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žinojimas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6FE7" w:rsidRPr="00436FE7" w:rsidRDefault="00436FE7" w:rsidP="00436FE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projektas</w:t>
      </w:r>
      <w:proofErr w:type="spellEnd"/>
      <w:proofErr w:type="gram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parašytas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tinkama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akademine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forma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bei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kalba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36FE7" w:rsidRP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projekto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recenzentas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įvertina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stojančiojo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darbus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Priėmimo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komisija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atsižvelgdama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į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recenzento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išvadas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už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kokybiškus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straipsnius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stojančiajam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gali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skirti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papildomą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balą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36FE7" w:rsidRP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projektai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atspausdintas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egzempliorius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kartu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dviejų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mokslininkų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rekomendacijomis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straipsnių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kopijomis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priimami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registruojami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VU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Istorijos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fakulteto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dekanate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Universiteto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g. 7, II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aukštas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209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kab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.)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nuo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rugsėjo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7 d.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iki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9 d. (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trečiadienis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15.00 val.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Mokslinio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projekto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elektroninę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versiją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bei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straipsnių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konferencijose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skaitytų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pranešimų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konkursuose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premijuotų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darbų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kt.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skenuotas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kopijas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nurodytu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laiku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taip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pat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privaloma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atsiųsti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el.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Paštu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5" w:history="1">
        <w:r w:rsidRPr="008A6F3D">
          <w:rPr>
            <w:rStyle w:val="Hipersaitas"/>
            <w:rFonts w:ascii="Times New Roman" w:eastAsia="Times New Roman" w:hAnsi="Times New Roman" w:cs="Times New Roman"/>
            <w:sz w:val="20"/>
            <w:szCs w:val="20"/>
          </w:rPr>
          <w:t>rima.bareikiene@if.vu.lt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bookmarkStart w:id="0" w:name="_GoBack"/>
      <w:bookmarkEnd w:id="0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kilus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klausimams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skambinti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tel. 2687297).</w:t>
      </w:r>
      <w:proofErr w:type="gramEnd"/>
    </w:p>
    <w:p w:rsidR="00436FE7" w:rsidRP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Papildomas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priėmimas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į 2015 m.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istorijos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mokslo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krypties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doktorantūrą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vyks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rugsėjo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14 d. (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pirmadienį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15.00 val.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Vilniaus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universiteto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Istorijos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fakultete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, 329 aud. (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Universiteto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g.7, III a.).</w:t>
      </w:r>
    </w:p>
    <w:p w:rsid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Daugiau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informacijos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apie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priėmimą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teikiama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VU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Doktora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ntūros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rezidentūros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skyriuje</w:t>
      </w:r>
    </w:p>
    <w:p w:rsid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Vilniaus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universitetas</w:t>
      </w:r>
      <w:proofErr w:type="spellEnd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Cent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riniai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rūmai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Universiteto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g. 3</w:t>
      </w:r>
    </w:p>
    <w:p w:rsid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>Tel. (8 5) 268709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3, (8 5) 2687094, (8 5) 2687095</w:t>
      </w:r>
    </w:p>
    <w:p w:rsidR="00436FE7" w:rsidRPr="00436FE7" w:rsidRDefault="00436FE7" w:rsidP="00436F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" w:history="1">
        <w:r w:rsidRPr="00436FE7">
          <w:rPr>
            <w:rStyle w:val="Hipersaitas"/>
            <w:rFonts w:ascii="Times New Roman" w:eastAsia="Times New Roman" w:hAnsi="Times New Roman" w:cs="Times New Roman"/>
            <w:sz w:val="20"/>
            <w:szCs w:val="20"/>
          </w:rPr>
          <w:t>http://www.vu.lt/studijos/doktorantura-ir-rezidentura/doktorantams/priemimas-dokt</w:t>
        </w:r>
      </w:hyperlink>
      <w:r w:rsidRPr="00436F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E5841" w:rsidRDefault="00BE5841"/>
    <w:sectPr w:rsidR="00BE5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0EC"/>
    <w:multiLevelType w:val="multilevel"/>
    <w:tmpl w:val="2F5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F20A7"/>
    <w:multiLevelType w:val="multilevel"/>
    <w:tmpl w:val="AA4A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E7"/>
    <w:rsid w:val="00436FE7"/>
    <w:rsid w:val="00B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0B68E-AF2A-4B71-BAAE-93627D9A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43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436FE7"/>
    <w:rPr>
      <w:b/>
      <w:bCs/>
    </w:rPr>
  </w:style>
  <w:style w:type="character" w:customStyle="1" w:styleId="apple-converted-space">
    <w:name w:val="apple-converted-space"/>
    <w:basedOn w:val="Numatytasispastraiposriftas"/>
    <w:rsid w:val="00436FE7"/>
  </w:style>
  <w:style w:type="character" w:styleId="Hipersaitas">
    <w:name w:val="Hyperlink"/>
    <w:basedOn w:val="Numatytasispastraiposriftas"/>
    <w:uiPriority w:val="99"/>
    <w:unhideWhenUsed/>
    <w:rsid w:val="00436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.lt/studijos/doktorantura-ir-rezidentura/doktorantams/priemimas-dokt" TargetMode="External"/><Relationship Id="rId5" Type="http://schemas.openxmlformats.org/officeDocument/2006/relationships/hyperlink" Target="mailto:rima.bareikiene@if.v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1</cp:revision>
  <dcterms:created xsi:type="dcterms:W3CDTF">2015-09-01T05:59:00Z</dcterms:created>
  <dcterms:modified xsi:type="dcterms:W3CDTF">2015-09-01T06:09:00Z</dcterms:modified>
</cp:coreProperties>
</file>